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F1" w:rsidRDefault="00365DF1" w:rsidP="00365DF1">
      <w:pPr>
        <w:keepNext/>
        <w:keepLines/>
        <w:widowControl w:val="0"/>
        <w:spacing w:after="22" w:line="280" w:lineRule="exact"/>
        <w:ind w:right="16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3"/>
    </w:p>
    <w:p w:rsidR="00365DF1" w:rsidRPr="009C5242" w:rsidRDefault="00365DF1" w:rsidP="00365DF1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_GoBack"/>
      <w:bookmarkEnd w:id="1"/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365DF1" w:rsidRPr="00290C47" w:rsidRDefault="00365DF1" w:rsidP="00365DF1">
      <w:pPr>
        <w:pStyle w:val="25"/>
        <w:shd w:val="clear" w:color="auto" w:fill="auto"/>
        <w:spacing w:line="240" w:lineRule="auto"/>
        <w:ind w:firstLine="0"/>
        <w:jc w:val="center"/>
        <w:rPr>
          <w:rFonts w:cs="Times New Roman"/>
          <w:b/>
          <w:color w:val="000000" w:themeColor="text1"/>
          <w:sz w:val="32"/>
          <w:szCs w:val="32"/>
          <w:lang w:eastAsia="ru-RU"/>
        </w:rPr>
      </w:pPr>
      <w:r w:rsidRPr="00071D2C">
        <w:rPr>
          <w:rFonts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cs="Times New Roman"/>
          <w:b/>
          <w:bCs/>
          <w:color w:val="000000" w:themeColor="text1"/>
          <w:sz w:val="32"/>
          <w:szCs w:val="32"/>
          <w:lang w:eastAsia="ru-RU" w:bidi="ru-RU"/>
        </w:rPr>
        <w:t xml:space="preserve">ПМ </w:t>
      </w:r>
      <w:r>
        <w:rPr>
          <w:rFonts w:cs="Times New Roman"/>
          <w:b/>
          <w:bCs/>
          <w:color w:val="000000" w:themeColor="text1"/>
          <w:sz w:val="36"/>
          <w:szCs w:val="36"/>
          <w:lang w:eastAsia="ru-RU" w:bidi="ru-RU"/>
        </w:rPr>
        <w:t>05</w:t>
      </w:r>
      <w:r w:rsidRPr="006C45D2">
        <w:rPr>
          <w:rFonts w:cs="Times New Roman"/>
          <w:b/>
          <w:bCs/>
          <w:color w:val="000000" w:themeColor="text1"/>
          <w:sz w:val="28"/>
          <w:szCs w:val="28"/>
          <w:lang w:eastAsia="ru-RU" w:bidi="ru-RU"/>
        </w:rPr>
        <w:t>.</w:t>
      </w:r>
      <w:r w:rsidRPr="006C45D2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</w:t>
      </w:r>
      <w:r w:rsidR="00290C47" w:rsidRPr="00290C47">
        <w:rPr>
          <w:b/>
          <w:color w:val="000000"/>
          <w:sz w:val="32"/>
          <w:szCs w:val="32"/>
          <w:shd w:val="clear" w:color="auto" w:fill="FFFFFF"/>
          <w:lang w:eastAsia="ru-RU" w:bidi="ru-RU"/>
        </w:rPr>
        <w:t>Осуществление лечебно-диагностической деятельности</w:t>
      </w:r>
    </w:p>
    <w:p w:rsidR="00365DF1" w:rsidRPr="00290C47" w:rsidRDefault="00365DF1" w:rsidP="00365DF1">
      <w:pPr>
        <w:keepNext/>
        <w:keepLines/>
        <w:widowControl w:val="0"/>
        <w:spacing w:after="0" w:line="3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 w:bidi="ru-RU"/>
        </w:rPr>
      </w:pPr>
    </w:p>
    <w:p w:rsidR="00290C47" w:rsidRDefault="00290C47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МДК 02.05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 Лечение пациентов детского возраста</w:t>
      </w: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 по специальности:</w:t>
      </w: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«Лечебное дело»</w:t>
      </w:r>
    </w:p>
    <w:p w:rsidR="00365DF1" w:rsidRPr="009C5242" w:rsidRDefault="00365DF1" w:rsidP="00365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365DF1" w:rsidRPr="009C5242" w:rsidRDefault="00365DF1" w:rsidP="00365D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365DF1" w:rsidRPr="009C5242" w:rsidRDefault="00365DF1" w:rsidP="00365D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24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365DF1" w:rsidRPr="009C5242" w:rsidTr="00C6174A">
        <w:tc>
          <w:tcPr>
            <w:tcW w:w="5508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и одобрено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№11 от «08» июня 2020г.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Печёрина</w:t>
            </w:r>
            <w:proofErr w:type="spellEnd"/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 /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5DF1" w:rsidRPr="009C5242" w:rsidTr="00C6174A">
        <w:tc>
          <w:tcPr>
            <w:tcW w:w="5508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/                                 /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DF1" w:rsidRPr="009C5242" w:rsidTr="00C6174A">
        <w:tc>
          <w:tcPr>
            <w:tcW w:w="5508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 ____________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от «___» ______ 20     г.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/                                  /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DF1" w:rsidRPr="009C5242" w:rsidTr="00C6174A">
        <w:tc>
          <w:tcPr>
            <w:tcW w:w="5508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365DF1" w:rsidRPr="009C5242" w:rsidRDefault="00365DF1" w:rsidP="00C6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КОГПОБУ «Кировский многопрофильный техникум»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707FA6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5DF1"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/_______________/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5DF1" w:rsidRPr="009C5242" w:rsidRDefault="00365DF1" w:rsidP="00365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DF1" w:rsidRPr="009C5242" w:rsidRDefault="00365DF1" w:rsidP="00365D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365DF1" w:rsidRPr="009C5242" w:rsidTr="00C6174A">
        <w:trPr>
          <w:trHeight w:val="735"/>
        </w:trPr>
        <w:tc>
          <w:tcPr>
            <w:tcW w:w="218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365DF1" w:rsidRPr="009C5242" w:rsidTr="00C6174A">
        <w:trPr>
          <w:trHeight w:val="231"/>
        </w:trPr>
        <w:tc>
          <w:tcPr>
            <w:tcW w:w="218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31.08.2022</w:t>
            </w:r>
          </w:p>
        </w:tc>
        <w:tc>
          <w:tcPr>
            <w:tcW w:w="511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DF1" w:rsidRPr="009C5242" w:rsidTr="00C6174A">
        <w:trPr>
          <w:trHeight w:val="252"/>
        </w:trPr>
        <w:tc>
          <w:tcPr>
            <w:tcW w:w="218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5DF1" w:rsidRPr="009C5242" w:rsidTr="00C6174A">
        <w:trPr>
          <w:trHeight w:val="231"/>
        </w:trPr>
        <w:tc>
          <w:tcPr>
            <w:tcW w:w="218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365DF1" w:rsidRPr="009C5242" w:rsidRDefault="00365DF1" w:rsidP="00C617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5DF1" w:rsidRPr="009C5242" w:rsidRDefault="00365DF1" w:rsidP="00365D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DF1" w:rsidRPr="009C5242" w:rsidRDefault="00365DF1" w:rsidP="00365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DF1" w:rsidRPr="009C5242" w:rsidRDefault="00365DF1" w:rsidP="00365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DF1" w:rsidRDefault="00365DF1" w:rsidP="00290C47">
      <w:pPr>
        <w:keepNext/>
        <w:keepLines/>
        <w:widowControl w:val="0"/>
        <w:spacing w:after="22" w:line="280" w:lineRule="exact"/>
        <w:ind w:right="16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82FC0" w:rsidRPr="00B82FC0" w:rsidRDefault="00B82FC0" w:rsidP="00B82FC0">
      <w:pPr>
        <w:keepNext/>
        <w:keepLines/>
        <w:widowControl w:val="0"/>
        <w:spacing w:after="22" w:line="280" w:lineRule="exact"/>
        <w:ind w:right="1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СОДЕРЖАНИЕ</w:t>
      </w:r>
      <w:bookmarkEnd w:id="0"/>
    </w:p>
    <w:p w:rsidR="00B82FC0" w:rsidRPr="00B82FC0" w:rsidRDefault="00B82FC0" w:rsidP="00B82FC0">
      <w:pPr>
        <w:widowControl w:val="0"/>
        <w:spacing w:after="0" w:line="220" w:lineRule="exact"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стр.</w:t>
      </w:r>
    </w:p>
    <w:p w:rsidR="00B82FC0" w:rsidRPr="00B82FC0" w:rsidRDefault="00B82FC0" w:rsidP="00B82FC0">
      <w:pPr>
        <w:widowControl w:val="0"/>
        <w:numPr>
          <w:ilvl w:val="0"/>
          <w:numId w:val="3"/>
        </w:numPr>
        <w:tabs>
          <w:tab w:val="left" w:pos="330"/>
          <w:tab w:val="right" w:pos="9645"/>
        </w:tabs>
        <w:spacing w:after="0" w:line="8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begin"/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instrText xml:space="preserve"> TOC \o "1-5" \h \z </w:instrTex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separate"/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ПАСПОРТ ПРОГРАММЫ МДК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B82FC0">
        <w:rPr>
          <w:rFonts w:ascii="Times New Roman" w:eastAsia="Times New Roman" w:hAnsi="Times New Roman" w:cs="Times New Roman"/>
          <w:color w:val="000000"/>
          <w:vertAlign w:val="superscript"/>
          <w:lang w:eastAsia="ru-RU" w:bidi="ru-RU"/>
        </w:rPr>
        <w:t>4</w:t>
      </w:r>
    </w:p>
    <w:p w:rsidR="00B82FC0" w:rsidRPr="00B82FC0" w:rsidRDefault="00B82FC0" w:rsidP="00B82FC0">
      <w:pPr>
        <w:widowControl w:val="0"/>
        <w:numPr>
          <w:ilvl w:val="0"/>
          <w:numId w:val="3"/>
        </w:numPr>
        <w:tabs>
          <w:tab w:val="left" w:pos="354"/>
          <w:tab w:val="right" w:pos="9645"/>
        </w:tabs>
        <w:spacing w:after="0" w:line="8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РЕЗУЛЬТАТЫ ОСВОЕНИЯ МДК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5</w:t>
      </w:r>
    </w:p>
    <w:p w:rsidR="00B82FC0" w:rsidRPr="00B82FC0" w:rsidRDefault="00B82FC0" w:rsidP="00B82FC0">
      <w:pPr>
        <w:widowControl w:val="0"/>
        <w:numPr>
          <w:ilvl w:val="0"/>
          <w:numId w:val="3"/>
        </w:numPr>
        <w:tabs>
          <w:tab w:val="left" w:pos="354"/>
          <w:tab w:val="right" w:pos="9645"/>
        </w:tabs>
        <w:spacing w:after="0" w:line="8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СТРУКТУРА И СОДЕРЖАНИЕ МДК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6</w:t>
      </w:r>
    </w:p>
    <w:p w:rsidR="00B82FC0" w:rsidRPr="00B82FC0" w:rsidRDefault="00B82FC0" w:rsidP="00B82FC0">
      <w:pPr>
        <w:widowControl w:val="0"/>
        <w:numPr>
          <w:ilvl w:val="0"/>
          <w:numId w:val="3"/>
        </w:numPr>
        <w:tabs>
          <w:tab w:val="left" w:pos="358"/>
          <w:tab w:val="right" w:pos="9645"/>
        </w:tabs>
        <w:spacing w:after="398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УСЛОВИЯ РЕАЛИЗАЦИИ ПРОГРАММЫ МДК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23</w:t>
      </w:r>
    </w:p>
    <w:p w:rsidR="00B82FC0" w:rsidRPr="00B82FC0" w:rsidRDefault="00B82FC0" w:rsidP="00B82FC0">
      <w:pPr>
        <w:widowControl w:val="0"/>
        <w:numPr>
          <w:ilvl w:val="0"/>
          <w:numId w:val="3"/>
        </w:numPr>
        <w:tabs>
          <w:tab w:val="left" w:pos="358"/>
          <w:tab w:val="right" w:pos="9645"/>
        </w:tabs>
        <w:spacing w:after="0" w:line="408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КОНТРОЛЬ И ОЦЕНКА РЕЗУЛЬТАТОВ ОСВОЕНИЯ МДК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26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fldChar w:fldCharType="end"/>
      </w:r>
    </w:p>
    <w:p w:rsidR="00B82FC0" w:rsidRPr="00B82FC0" w:rsidRDefault="00B82FC0" w:rsidP="00B82FC0">
      <w:pPr>
        <w:widowControl w:val="0"/>
        <w:spacing w:after="0" w:line="408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B82FC0" w:rsidRPr="00B82FC0">
          <w:headerReference w:type="default" r:id="rId8"/>
          <w:pgSz w:w="11900" w:h="16840"/>
          <w:pgMar w:top="1316" w:right="846" w:bottom="1316" w:left="1103" w:header="0" w:footer="3" w:gutter="0"/>
          <w:cols w:space="720"/>
          <w:noEndnote/>
          <w:docGrid w:linePitch="360"/>
        </w:sect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(ВИДА ПРОФЕССИОНАЛЬНОЙ ДЕЯТЕЛЬНОСТИ)</w:t>
      </w:r>
    </w:p>
    <w:p w:rsidR="00B82FC0" w:rsidRPr="00B82FC0" w:rsidRDefault="00290C47" w:rsidP="00B82FC0">
      <w:pPr>
        <w:keepNext/>
        <w:keepLines/>
        <w:widowControl w:val="0"/>
        <w:numPr>
          <w:ilvl w:val="0"/>
          <w:numId w:val="4"/>
        </w:numPr>
        <w:tabs>
          <w:tab w:val="left" w:pos="3583"/>
        </w:tabs>
        <w:spacing w:after="0" w:line="322" w:lineRule="exact"/>
        <w:ind w:left="1900" w:right="1900" w:firstLine="13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4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ПАСПОРТ ПРОГРАММЫ МДК 02.05</w:t>
      </w:r>
      <w:r w:rsidR="00B82FC0"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 Лечение пациентов детского возраста</w:t>
      </w:r>
      <w:bookmarkEnd w:id="2"/>
    </w:p>
    <w:p w:rsidR="00B82FC0" w:rsidRPr="00B82FC0" w:rsidRDefault="00B82FC0" w:rsidP="00B82FC0">
      <w:pPr>
        <w:widowControl w:val="0"/>
        <w:numPr>
          <w:ilvl w:val="1"/>
          <w:numId w:val="4"/>
        </w:numPr>
        <w:tabs>
          <w:tab w:val="left" w:pos="1462"/>
        </w:tabs>
        <w:spacing w:after="0" w:line="274" w:lineRule="exact"/>
        <w:ind w:firstLine="9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Область применения программы междисциплинарного курса 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- является частью программы подготовки специалистов среднего звена в соответствии с ФГОС по специальности СПО 31.02.01 Лечебное дело в части освоения вида профессиональной деятельности (ВПД): лечебно-диагностической деятельности и соответствующих профессиональных компетенций (ПК):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2.1. Определять программу лечения пациентов различных возрастных групп.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2.2. Определять тактику ведения пациента.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2.3. Выполнять лечебные вмешательства.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2.4. Проводить контроль эффективности лечения.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2.5. Осуществлять контроль состояния пациента.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2.6. Организовывать специализированный сестринский уход за пациентом.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2.7. Организовывать оказание психологической помощи пациенту и его окружению.</w:t>
      </w:r>
    </w:p>
    <w:p w:rsidR="00B82FC0" w:rsidRPr="00B82FC0" w:rsidRDefault="00B82FC0" w:rsidP="00B82FC0">
      <w:pPr>
        <w:widowControl w:val="0"/>
        <w:spacing w:after="240" w:line="27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ПК 2.8. Оформлять медицинскую документацию.</w:t>
      </w:r>
    </w:p>
    <w:p w:rsidR="00B82FC0" w:rsidRPr="00B82FC0" w:rsidRDefault="00B82FC0" w:rsidP="00B82FC0">
      <w:pPr>
        <w:widowControl w:val="0"/>
        <w:spacing w:after="0" w:line="274" w:lineRule="exact"/>
        <w:ind w:firstLine="9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Цели и задачи модуля: требования к результатам освоения модуля</w:t>
      </w:r>
    </w:p>
    <w:p w:rsidR="00B82FC0" w:rsidRPr="00B82FC0" w:rsidRDefault="00B82FC0" w:rsidP="00B82FC0">
      <w:pPr>
        <w:widowControl w:val="0"/>
        <w:spacing w:after="0" w:line="274" w:lineRule="exact"/>
        <w:ind w:right="880" w:firstLine="9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 целью овладения указанным видом профессиональной деятельности и соответствующими профессиональными компетенциями, студент в ходе освоения М</w:t>
      </w:r>
      <w:r w:rsidRPr="00B82FC0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Д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К, должен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иметь практический опыт: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назначения лечения и определения тактики ведения пациента детского возраста;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выполнения и оценки результатов лечебных мероприятий;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организации специализированного ухода за пациентами детского возраста при различной патологии с учетом возраста педиатрии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уметь: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дифференциальную диагностику заболеваний пациентов детского возраста;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тактику ведения пациента детского возраста;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назначать немедикаментозное и медикаментозное лечение;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и противопоказания к применению лекарственных средств;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применять лекарственные средства пациентам разных возрастных групп;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97"/>
        </w:tabs>
        <w:spacing w:after="0" w:line="274" w:lineRule="exact"/>
        <w:ind w:left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определять показания к госпитализации пациента детского возраста и организовать транспортировку в лечебно-профилактическое учреждение;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лечебно-диагностические манипуляции;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проводить контроль эффективности лечения пациента детского возраста;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50"/>
        </w:tabs>
        <w:spacing w:after="0" w:line="274" w:lineRule="exact"/>
        <w:ind w:right="1140" w:firstLine="3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осуществлять уход за пациентами при различных заболеваниях с учетом возраста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з</w:t>
      </w:r>
      <w:proofErr w:type="gramEnd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нать: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принципы лечения и ухода в педиатрии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фармакокинетику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 </w:t>
      </w: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фармакодинамику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лекарственных препаратов;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показания и противопоказания к назначению лекарственных средств;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7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побочные действия, характер взаимодействия лекарственных препаратов из однородных и различных лекарственных групп;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582"/>
        </w:tabs>
        <w:spacing w:after="0" w:line="274" w:lineRule="exact"/>
        <w:ind w:left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особенности применения лекарственных препаратов у разных возрастных групп.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Коды формируемых компетенций:</w:t>
      </w:r>
    </w:p>
    <w:p w:rsidR="00B82FC0" w:rsidRPr="00B82FC0" w:rsidRDefault="00B82FC0" w:rsidP="00B82FC0">
      <w:pPr>
        <w:widowControl w:val="0"/>
        <w:spacing w:after="0" w:line="274" w:lineRule="exact"/>
        <w:ind w:right="104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1 - 13 ПК 2.1. - 2.8</w:t>
      </w:r>
    </w:p>
    <w:p w:rsidR="00B82FC0" w:rsidRPr="00B82FC0" w:rsidRDefault="00B82FC0" w:rsidP="00B82FC0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1.3. Количество часов на освоение программы МДК:</w:t>
      </w:r>
    </w:p>
    <w:p w:rsidR="00B82FC0" w:rsidRPr="00B82FC0" w:rsidRDefault="00B82FC0" w:rsidP="00B82FC0">
      <w:pPr>
        <w:widowControl w:val="0"/>
        <w:spacing w:after="0" w:line="274" w:lineRule="exact"/>
        <w:ind w:left="940" w:right="180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максимальной учебной нагрузки обучающегося - 345 часов включая: обязательной аудиторной учебной нагрузки обучающегося - 230 часов; самостоятельной работы обучающегося - 115 часов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роизводственной практики - 2 </w:t>
      </w: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нед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B82FC0" w:rsidRPr="00B82FC0" w:rsidRDefault="00B82FC0" w:rsidP="00B82FC0">
      <w:pPr>
        <w:widowControl w:val="0"/>
        <w:spacing w:after="0" w:line="274" w:lineRule="exact"/>
        <w:ind w:left="940" w:right="70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Форма промежуточной аттестации - дифференцированный зачет (VI семестр) Итоговая аттестация 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экзамен по модулю ПМ 02. Лечебная деятельность</w:t>
      </w:r>
    </w:p>
    <w:p w:rsidR="00B82FC0" w:rsidRPr="00B82FC0" w:rsidRDefault="00B82FC0" w:rsidP="00B82FC0">
      <w:pPr>
        <w:keepNext/>
        <w:keepLines/>
        <w:widowControl w:val="0"/>
        <w:numPr>
          <w:ilvl w:val="0"/>
          <w:numId w:val="4"/>
        </w:numPr>
        <w:tabs>
          <w:tab w:val="left" w:pos="767"/>
        </w:tabs>
        <w:spacing w:after="193" w:line="280" w:lineRule="exact"/>
        <w:ind w:left="4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5"/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РЕЗУЛЬТАТЫ ОСВОЕНИЯ ПРОФЕССИОНАЛЬНОГО МОДУЛЯ 02.</w:t>
      </w:r>
      <w:bookmarkEnd w:id="3"/>
    </w:p>
    <w:p w:rsidR="00B82FC0" w:rsidRPr="00B82FC0" w:rsidRDefault="00B82FC0" w:rsidP="00B82FC0">
      <w:pPr>
        <w:widowControl w:val="0"/>
        <w:spacing w:after="0" w:line="274" w:lineRule="exact"/>
        <w:ind w:right="220" w:firstLine="7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Результатом освоения программы профессионального модуля является овладение студентом видом профессиональной деятельности (ВПД) «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Лечебная деятельность»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, в том числе профессиональными (ПК) и общими (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ОК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) компетенциями: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4"/>
        <w:gridCol w:w="9154"/>
      </w:tblGrid>
      <w:tr w:rsidR="00B82FC0" w:rsidRPr="00B82FC0" w:rsidTr="00BD6F97">
        <w:trPr>
          <w:trHeight w:hRule="exact" w:val="6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Код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B82FC0" w:rsidRPr="00B82FC0" w:rsidTr="00BD6F97">
        <w:trPr>
          <w:trHeight w:hRule="exact" w:val="33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программу лечения пациентов различных возрастных групп.</w:t>
            </w: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Определять тактику ведения пациента.</w:t>
            </w: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Выполнять лечебные вмешательства.</w:t>
            </w: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Проводить контроль эффективности лечения.</w:t>
            </w: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контроль состояния пациента.</w:t>
            </w: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2.6.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специализированный сестринский уход за пациентом.</w:t>
            </w: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2.7.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оказание психологической помощи пациенту и его окружению.</w:t>
            </w: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1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2.8.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Оформлять медицинскую документацию.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3.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B82FC0" w:rsidRPr="00B82FC0" w:rsidTr="00BD6F97">
        <w:trPr>
          <w:trHeight w:hRule="exact" w:val="56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B82FC0" w:rsidRPr="00B82FC0" w:rsidTr="00BD6F97">
        <w:trPr>
          <w:trHeight w:hRule="exact" w:val="56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82FC0" w:rsidRPr="00B82FC0" w:rsidTr="00BD6F97">
        <w:trPr>
          <w:trHeight w:hRule="exact" w:val="56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6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B82FC0" w:rsidRPr="00B82FC0" w:rsidRDefault="00B82FC0" w:rsidP="00B82FC0">
      <w:pPr>
        <w:framePr w:w="1026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B82FC0" w:rsidRPr="00B82FC0">
          <w:pgSz w:w="11900" w:h="16840"/>
          <w:pgMar w:top="949" w:right="555" w:bottom="1069" w:left="1054" w:header="0" w:footer="3" w:gutter="0"/>
          <w:cols w:space="720"/>
          <w:noEndnote/>
          <w:docGrid w:linePitch="360"/>
        </w:sectPr>
      </w:pPr>
    </w:p>
    <w:p w:rsidR="00B82FC0" w:rsidRPr="00B82FC0" w:rsidRDefault="00B82FC0" w:rsidP="00B82FC0">
      <w:pPr>
        <w:keepNext/>
        <w:keepLines/>
        <w:widowControl w:val="0"/>
        <w:numPr>
          <w:ilvl w:val="0"/>
          <w:numId w:val="4"/>
        </w:numPr>
        <w:tabs>
          <w:tab w:val="left" w:pos="5311"/>
        </w:tabs>
        <w:spacing w:after="0" w:line="322" w:lineRule="exact"/>
        <w:ind w:left="2820" w:right="3340" w:firstLine="21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6"/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СТРУКТУРА И СОДЕРЖАНИЕ МДК </w:t>
      </w:r>
      <w:r w:rsidR="009259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3.1. Тематический план МДК 02.05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. Лечение пациентов детского возраста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2"/>
        <w:gridCol w:w="3965"/>
        <w:gridCol w:w="1272"/>
        <w:gridCol w:w="826"/>
        <w:gridCol w:w="1589"/>
        <w:gridCol w:w="1186"/>
        <w:gridCol w:w="835"/>
        <w:gridCol w:w="1147"/>
        <w:gridCol w:w="1118"/>
        <w:gridCol w:w="2098"/>
      </w:tblGrid>
      <w:tr w:rsidR="00B82FC0" w:rsidRPr="00B82FC0" w:rsidTr="00BD6F97">
        <w:trPr>
          <w:trHeight w:hRule="exact" w:val="490"/>
          <w:jc w:val="center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Коды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</w:t>
            </w:r>
            <w:proofErr w:type="spellEnd"/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нальных</w:t>
            </w:r>
            <w:proofErr w:type="spellEnd"/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компетенций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Наименования разделов профессионального модуля*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Всего часов </w:t>
            </w:r>
            <w:r w:rsidRPr="00B82F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(макс. учебная нагрузка и практики)</w:t>
            </w:r>
          </w:p>
        </w:tc>
        <w:tc>
          <w:tcPr>
            <w:tcW w:w="558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Практика</w:t>
            </w:r>
          </w:p>
        </w:tc>
      </w:tr>
      <w:tr w:rsidR="00B82FC0" w:rsidRPr="00B82FC0" w:rsidTr="00BD6F97">
        <w:trPr>
          <w:trHeight w:hRule="exact" w:val="710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Обязательная аудиторная учебная нагрузка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обучающегося</w:t>
            </w:r>
            <w:proofErr w:type="gramEnd"/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Самостоятельная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работа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обучающегося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6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Учебная,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Производственная (по профилю специальности), часов </w:t>
            </w:r>
            <w:r w:rsidRPr="00B82F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(если</w:t>
            </w:r>
            <w:proofErr w:type="gramEnd"/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предусмотрена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ind w:left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рассредоточенная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 w:bidi="ru-RU"/>
              </w:rPr>
              <w:t>практика)</w:t>
            </w:r>
          </w:p>
        </w:tc>
      </w:tr>
      <w:tr w:rsidR="00B82FC0" w:rsidRPr="00B82FC0" w:rsidTr="00BD6F97">
        <w:trPr>
          <w:trHeight w:hRule="exact" w:val="1402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6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Всего,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before="60"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т.ч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лабораторные работы и практические занятия, часов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т.ч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., курсовая работа (проект), часов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6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Всего,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before="60" w:after="0" w:line="22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часов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т.ч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., курсовая работа (проект), часов</w:t>
            </w: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08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bidi="en-US"/>
              </w:rPr>
              <w:t>i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10</w:t>
            </w:r>
          </w:p>
        </w:tc>
      </w:tr>
      <w:tr w:rsidR="00B82FC0" w:rsidRPr="00B82FC0" w:rsidTr="00BD6F97">
        <w:trPr>
          <w:trHeight w:hRule="exact" w:val="408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2.1 - 2.8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9259C1" w:rsidRDefault="00B82FC0" w:rsidP="009259C1">
            <w:pPr>
              <w:framePr w:w="155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ПМ 02</w:t>
            </w:r>
            <w:r w:rsidRPr="00925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="009259C1" w:rsidRPr="009259C1">
              <w:rPr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Осуществление лечебно-диагностической</w:t>
            </w:r>
            <w:r w:rsidR="009259C1" w:rsidRPr="009259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деятельности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82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2.1 - 2.8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9259C1" w:rsidP="00B82FC0">
            <w:pPr>
              <w:framePr w:w="15538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МДК 02.05</w:t>
            </w:r>
            <w:r w:rsidR="00B82FC0"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Лечение пациентов детского возраста</w:t>
            </w:r>
          </w:p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54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IV семестр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9259C1" w:rsidP="009259C1">
            <w:pPr>
              <w:framePr w:w="15538" w:wrap="notBeside" w:vAnchor="text" w:hAnchor="text" w:xAlign="center" w:y="1"/>
              <w:widowControl w:val="0"/>
              <w:spacing w:after="0" w:line="220" w:lineRule="exact"/>
              <w:ind w:left="28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230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9259C1" w:rsidP="009259C1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162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941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Производственная практика (по профилю специальности), часов </w:t>
            </w: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(если предусмотрена итоговая (концентрированная) практика)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2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нед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</w:tr>
      <w:tr w:rsidR="00B82FC0" w:rsidRPr="00B82FC0" w:rsidTr="00BD6F97">
        <w:trPr>
          <w:trHeight w:hRule="exact" w:val="42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9259C1">
            <w:pPr>
              <w:framePr w:w="15538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230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162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5538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5538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B82FC0" w:rsidRPr="00B82FC0">
          <w:headerReference w:type="default" r:id="rId9"/>
          <w:headerReference w:type="first" r:id="rId10"/>
          <w:pgSz w:w="16840" w:h="11900" w:orient="landscape"/>
          <w:pgMar w:top="1229" w:right="394" w:bottom="1229" w:left="908" w:header="0" w:footer="3" w:gutter="0"/>
          <w:cols w:space="720"/>
          <w:noEndnote/>
          <w:titlePg/>
          <w:docGrid w:linePitch="360"/>
        </w:sectPr>
      </w:pPr>
    </w:p>
    <w:p w:rsidR="00B82FC0" w:rsidRPr="00B82FC0" w:rsidRDefault="00B82FC0" w:rsidP="00B82FC0">
      <w:pPr>
        <w:keepNext/>
        <w:keepLines/>
        <w:widowControl w:val="0"/>
        <w:spacing w:after="0" w:line="280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7"/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3.2. Содержание обучения МДК 02.04. Лечение пациентов детского возраста</w:t>
      </w:r>
      <w:bookmarkEnd w:id="5"/>
    </w:p>
    <w:p w:rsidR="00B82FC0" w:rsidRPr="00B82FC0" w:rsidRDefault="00B82FC0" w:rsidP="00B82FC0">
      <w:pPr>
        <w:keepNext/>
        <w:keepLines/>
        <w:widowControl w:val="0"/>
        <w:spacing w:after="0" w:line="280" w:lineRule="exact"/>
        <w:ind w:left="29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8"/>
      <w:r w:rsidRPr="00B8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ПМ.02 Лечебная деятельность</w:t>
      </w:r>
      <w:bookmarkEnd w:id="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162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разделов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профессиональног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модуля (ПМ),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междисциплинарн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курсов (МДК) и тем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1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Объем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часов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Уровень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освое</w:t>
            </w:r>
            <w:proofErr w:type="spellEnd"/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ния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Формируемые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общие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 w:bidi="ru-RU"/>
              </w:rPr>
              <w:t>компетенции и ПК</w:t>
            </w:r>
          </w:p>
        </w:tc>
      </w:tr>
      <w:tr w:rsidR="00B82FC0" w:rsidRPr="00B82FC0" w:rsidTr="00BD6F97">
        <w:trPr>
          <w:trHeight w:hRule="exact" w:val="31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</w:tr>
      <w:tr w:rsidR="00B82FC0" w:rsidRPr="00B82FC0" w:rsidTr="00BD6F97">
        <w:trPr>
          <w:trHeight w:hRule="exact" w:val="307"/>
          <w:jc w:val="center"/>
        </w:trPr>
        <w:tc>
          <w:tcPr>
            <w:tcW w:w="102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МДК 02.04. Лечение пациентов детского возраста</w:t>
            </w:r>
          </w:p>
        </w:tc>
      </w:tr>
      <w:tr w:rsidR="00B82FC0" w:rsidRPr="00B82FC0" w:rsidTr="00BD6F97">
        <w:trPr>
          <w:trHeight w:hRule="exact" w:val="312"/>
          <w:jc w:val="center"/>
        </w:trPr>
        <w:tc>
          <w:tcPr>
            <w:tcW w:w="102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Раздел 1. Болезни детского возраста.</w:t>
            </w:r>
          </w:p>
        </w:tc>
      </w:tr>
      <w:tr w:rsidR="00B82FC0" w:rsidRPr="00B82FC0" w:rsidTr="00BD6F97">
        <w:trPr>
          <w:trHeight w:hRule="exact" w:val="350"/>
          <w:jc w:val="center"/>
        </w:trPr>
        <w:tc>
          <w:tcPr>
            <w:tcW w:w="102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IV семестр</w:t>
            </w:r>
          </w:p>
        </w:tc>
      </w:tr>
      <w:tr w:rsidR="00B82FC0" w:rsidRPr="00B82FC0" w:rsidTr="00BD6F97">
        <w:trPr>
          <w:trHeight w:hRule="exact" w:val="821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асфиксии,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гемолитической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болезни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новорожценных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Асфиксия новорожденных. Методы реанимации. Гемолитическая болезнь. Лечение, профилактика.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3298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 «Лечение асфиксии и гемолитической болезни новорожденных»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заболеваниями периода новорожденности, определяют тактику лечения и выхаживания детей. Соблюдают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принципы при работе с детьми и родителями.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Аспирация слизи из носоглотки, уход после аспирации; оксигенотерапия, уход за ребенком в кувезе; кормление (через зонд и из бутылочки), применение пузыря со льдом; подсчет пульса, ЧДД, регистрация в температурном листе.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Оформить памятку для родителей «Профилактика ГБН»;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мультимедийной презентации по теме.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 родовых травм у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новорожденных.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Родовые травмы, лечение. Энцефалопатия. Лечение. Уход и вскармливание. Интенсивная терапия при энцефалопатии.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2539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2 «Лечение родовых травм у новорожденных».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заболеваниями периода новорожденности, определяют тактику лечения и выхаживания детей.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Аспирация слизи из носоглотки, уход после аспирации; оксигенотерапия, уход за ребенком в кувезе; кормление (через зонд и из бутылочки), применение пузыря со льдом; подсчет пульса, ЧДД, регистрация в температурном листе.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264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мультимедийной презентации по теме.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288"/>
              </w:tabs>
              <w:spacing w:after="0" w:line="254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Оформить памятку для родителей «Уход за ребенком с поражением ЦНС».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53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1.3. Лечение врожденных и наследственных заболеваний. Тема 1.4.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Болезнь Дауна. Синдром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Патау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Синдром Эдвардса. Синдром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трисомии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Х</w:t>
            </w: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.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 Шерешевског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о-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Тернера. Синдром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Клайнфелтера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Организация медицинской помощи. Оказание психологической помощи и поддержки родителям и близким.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29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Лечение пороков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Фенилкетонурия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- наследственная ферментопатия.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развития у детей,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Муковисцидоз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- заболевание желез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внутренней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внутриутробных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секреции. Лечение. Организация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психологической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7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инфекций.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помощи пациентам, родственникам.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TORCH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-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9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3 «Лечение врожденных и наследственных заболеваний».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врожденными и наследственными заболеваниями, пороками развития, внутриутробными инфекциями, определяют тактику лечения и выхаживания детей. Соблюдают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принципы при работе с детьми и родителями.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Применение грелки, уход за новорожденным, термометрия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Подготовка сообщения на тему: «Болезнь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9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Дауна»; «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Фенилкетонурия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»; «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Муковисцидоз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9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4 «Лечение пороков развития у детей, внутриутробных инфекций».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врожденными и наследственными заболеваниями, пороками развития, внутриутробными инфекциями, определяют тактику лечения и выхаживания детей. Соблюдают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принципы при работе с детьми и родителями.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Применение грелки, уход за новорожденным, термометрия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Создание мультимедийной презентации по теме;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1.5.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Заболевания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небактериального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характера кожи -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6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неинфекционных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опрелости, потница,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склерема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Лечение. Пиодермии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везикулопустулез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пузырчатка новорожденного,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кожи и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абсцесс, мастит новорожденного. Лечение. Болезни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пупочного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пупка - гранулема пупка. Омфалит, его формы.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остатка у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Сепсис новорожденных. Лечение. Профилактика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0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новорожденных.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осложнений.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57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5 «Лечение неинфекционных заболеваний кожи 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1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пупочного остатка у новорожденных».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новорожденных с неинфекционными заболеваниями, знакомятся с режимом работы гнойного отделения патологии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новорожденных, с порядком госпитализации,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242"/>
          <w:jc w:val="center"/>
        </w:trPr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выписки детей, перевода в другие отделения и лечебные учреждения, определяют тактику лечения и выхаживания новорожденного с заболеванием кожи, пупочной ранки, сепсиса, Соблюдают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принципы при работе с детьми и родителями.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Утренний туалет; пеленание; туалет пупочной ранки; обработка естественных складок кожи, разведение и расчет дозы антибиотика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Оформить памятку для родителей: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0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«Профилактика заболеваний кожи и пупка у новорожденных».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1.6.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 гнойно-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Пиодермии -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везикулопустулез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пузырчатка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воспалительных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новорожденного, абсцесс, мастит новорожденного.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Лечение. Болезни пупка - гранулема пупка.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8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новорожденных.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Омфалит, его формы. Сепсис новорожденных. Лечение. Профилактика осложнений.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42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6 «Лечение гнойно-воспалительных заболеваний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7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новорожденных».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новорожденных с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гнойно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воспалительными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заболеваниями, знакомятся с режимом работы гнойного отделения патологии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новорожденных, с порядком госпитализации,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0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выписки детей, перевода в другие отделения и лечебные учреждения,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2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определяют тактику лечения и выхаживания новорожденного с заболеванием кожи, пупочной ранки, сепсиса, Соблюдают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принципы при работе с детьми и родителями. Утренний туалет; пеленание; туалет пупочной ранки; обработка естественных складок кожи, разведение и расчет дозы антибиотика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1. Оформить памятку для родителей: «Уход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кожей и пупочной ранкой»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1.7.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Лечение, уход, профилактика гипотрофии у детей.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хронических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Прогноз.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Паратрофия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Причины, лечение,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расстройств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профилактика.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2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питания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Ожирение, причины, лечение, профилактика.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587"/>
          <w:jc w:val="center"/>
        </w:trPr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7 «Лечение хронических расстройств питания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хроническими расстройствами питания, составляют план лечения при гипотрофии,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паратрофии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ожирении, проводят расчет веса и роста у детей разных возрастов, работают с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центильными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таблицами, рассчитывают долженствующий вес, объем и калорийность пищи, составляют меню детям с гипотрофией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I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,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II, III степени.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Помощь при рвоте и метеоризме; водно-чайная пауза (оральная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регидратация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), расчет объема жидкости для проведения оральной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регидратации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составление меню для ребенка на один день, забор испражнений: на копрологическое и бактериологическое исследование; оформление направлений на лабораторные исследования; контрольное взвешивание; постановка газоотводной трубки; промывание желудка; постановка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7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очистительной клизмы; подготовка систем и растворов для внутривенного капельного введения, антропометрия.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4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298"/>
              </w:tabs>
              <w:spacing w:after="0" w:line="254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Составить рекомендации по питанию для ребенка с гипотрофией,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паратрофией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12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30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5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1.8. Лечение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Экссудативно-катаральный диатез.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Атопический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аномалий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дерматит.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1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конституции.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Лимфатико-гипопластический диатез. Нервно-артритический диатез. Лечение, профилактика осложнений. Синдром внезапной смерти у детей.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Этапность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мероприятий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0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синдроме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внезапной смерти.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07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8 «Лечение аномалий конституции»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аномалиями конституции, определяют тактику и лечение ребенку, страдающему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атопическим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дерматитом. Составление пищевого дневника, уход за кожей и слизистыми оболочками при проявлении экссудативно-катарального диатеза, обработка кожи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волосистой части головы, щек при проявлениях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6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экссудативно-катарального диатеза, проведение лечебной ванны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9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288"/>
              </w:tabs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9"/>
              </w:numPr>
              <w:tabs>
                <w:tab w:val="left" w:pos="322"/>
              </w:tabs>
              <w:spacing w:before="6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меню на один день ребенку с ЭКД.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1.9.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 рахита,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Лечение рахита, гипервитаминоза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спазмофилии.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50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гипервитаминоза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Д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, спазмофилии.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Неотложная помощь при отдельных клинических проявлениях спазмофилии. Организация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психологической поддержки родственникам.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09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9 «Лечение рахита, гипервитаминоза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Д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, спазмофилии».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заболеваниями: рахит, гипервитаминоз, спазмофилия, определяют тактику лечения детей с рахитом и спазмофилией.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ребенка. Оценить физическое и психомоторное развитие ребенка первого года жизни; сбор мочи на пробу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Сулковича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оценить результат анализа мочи по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Сулковичу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 провести инъекции внутрикожные, подкожные, внутримышечные; подсчитать частоту пульса, число дыхательных движений; измерить артериальное давление; пульс, ЧДД, провести оксигенотерапию, техника дачи витамина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6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оказание первой медицинской помощи при судорогах, ларингоспазме, гипервитаминозе Д.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Составить рекомендации по профилактике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рахита.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02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Создание мультимедийной презентации по теме.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2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1.10. Лечение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Заболевания слизистой полости оболочки рта: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29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заболеваний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стоматиты (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острый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герпетический,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афтозный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органов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молочница. Пилоростеноз, пилороспазм. Острый 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пищеварения у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хронический гастрит. Хронический дуоденит.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34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10 «Лечение заболеваний органов пищеварения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заболеванием органов пищеварения, определяют тактику лечения детей с заболеваниями слизистой полости оболочки рта: стоматиты (острый герпетический,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афтозный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), молочницы, обсуждают особенности пищеварения при пилоростенозе, пилороспазме, особенности питания рассчитывают объем вводимой жидкости при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эксикозе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энтерально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в/в), дозу противоглистных препаратов, проводят назначения ребенку при жидком стуле, рвоте.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Обработка полости рта при стоматитах, промывание желудка, постановка газоотводной трубки,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очистительная клизма.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Составить тест - контроль по теме (20 вопросов).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Язвенная болезнь. Лечение, уход, профилактика,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прогноз.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органов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Гельминтозы. Аскаридоз. Энтеробиоз.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Лямблиоз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пищеварения у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Описторхоз. Лечение и профилактика гельминтозов.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3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детей.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Оказание психологической помощи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близким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больного ребенка. Оценка и контроль эффективности лечения.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3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11 «Лечение заболеваний органов пищеварения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заболеванием органов пищеварения, определяют тактику лечения детей.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Сбор кала на копрологическое исследование, я/глист, соскоб на энтеробиоз, кал на простейшие,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1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инструментальным методам исследования, выписывание направлений, оказание помощи при рвоте, диарее и метеоризму.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1. Составить алгоритм неотложной помощи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рвоте, диарее.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Болезни верхних дыхательных путей: острый ринит,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ринофарингит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стенозирующий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ларинготрахеит.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органов дыхания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Тактика фельдшера при развитии клиники стеноза I,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502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 детей.</w:t>
            </w:r>
          </w:p>
        </w:tc>
        <w:tc>
          <w:tcPr>
            <w:tcW w:w="5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II, III степени. Неотложная помощь и уход за детьми с заболеваниями верхних дыхательных путей. Пневмонии у детей. Лечение при пневмониях. Организация наблюдения за пациентом. Оценка эффективности лечения.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106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12 «Лечение заболеваний верхних дыхательных путей».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заболеванием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6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дыхания, определяют тактику ведения пациента, назначают немедикаментозное и медикаментозное лечение, определяют показания, противопоказания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0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 применению лекарственных средств, применяют лекарственные средства при заболеваниях органов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8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дыхания, определяют показания к госпитализации пациента и организуют транспортировку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учреждение, проводят лечебные манипуляции, проводят контроль эффективности лечения.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больным ребенком. Закапывание капель в нос, уши, глаза; согревающий компресс на ухо, подсчет ЧДД. Оказание неотложной помощи при гипертермии, остром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стенозирующем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ларинготрахеите.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1. Составить алгоритм оказания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неотложной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помощи при гипертермии, стенозе гортани.</w:t>
            </w: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9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Составить памятку «Курение и болезни</w:t>
            </w: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органов дыхания».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Бронхиты у детей: острый бронхит, острый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бронхиолит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обструктивный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бронхит.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органов дыхания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Бронхиальная астма. Лечение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постприступном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23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 детей.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межприступном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периодах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Организация наблюдения за пациентом. Неотложная помощь при приступе бронхиальной астмы. Тактика фельдшера.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Нейбулазерная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терапия, показания к применению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спейсеров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80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13 «Лечение бронхита, пневмонии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заболеванием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6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дыхания, определяют тактику ведения пациента, назначают немедикаментозное и медикаментозное лечение, определяют показания, противопоказания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0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 применению лекарственных средств, применяют лекарственные средства при заболеваниях органов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486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дыхания, определяют показания к госпитализации пациента и организуют транспортировку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учреждение, проводят лечебные манипуляции, проводят контроль эффективности лечения.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больным ребенком. Расчет и разведение антибиотиков, инъекции в/м, в/в,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в/к, оксигенотерапия, подсчет ЧДД, пульса, измерение АД, термометрия, создание дренажного положения и выполнение вибрационного массажа.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Написание фрагмента учебной истории болезни.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Создание мультимедийной презентации по теме.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8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14 «Лечение бронхиальной астмы».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заболеванием органов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21"/>
          <w:jc w:val="center"/>
        </w:trPr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дыхания, определяют тактику ведения пациента,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3557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заболеваниях органов дыхания, определяют показания к госпитализации пациента и организуют транспортировку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учреждение, проводят лечебные манипуляции, проводят контроль эффективности лечения.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больным ребенком. Оксигенотерапия, применение карманного ингалятора, постановка пузыря со льдом, подсчет ЧДД, пульса, измерение АД. Оказание неотложной помощи при приступе бронхиальной астмы.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алгоритм оказания неотложной помощи при приступе бронхиальной астмы.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мультимедийной презентации по теме.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39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1.14. Лечение заболеваний почек и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мочевыводящих путей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Острый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гломерулонефрит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Хронический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гломерулонефрит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об острой и хронической почечной недостаточности. Пиелонефрит. Понятие об инфекции мочевыводящих путей. Цистит. Лечение. Прогноз болезней почек и мочевыводящих путей. Контроль и оценка эффективности лечения. Тактика фельдшера при подозрении на заболевания почек у детей.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7099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15 «Лечение заболеваний почек и мочевыводящих путей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патологией почек и мочевыводящих путей, определяют тактику ведения пациента при остром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гломерулонефрите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пиелонефритах, инфекции мочевыводящих путей,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болезнях почек и мочевыводящих путей у детей, острой и хронической почечной недостаточности, определяют показания к госпитализации пациента и организуют транспортировку в лечебно-профилактическое учреждение, проводят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лечебно-диагностические манипуляции, проводят контроль эффективности лечения.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Сбор мочи на ОАМ, по Нечипоренко, по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Зимницкому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водный баланс, выписывание направлений на исследование; расчет и разведение антибиотиков, инъекции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подсчет ЧДД, пульса, измерение АД, термометрия, подготовка ребенка к инструментальным методам исследования. Оказание неотложной помощи при почечной колике, острой задержке мочи, при гипертермии.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23"/>
          <w:jc w:val="center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Составить памятки для пациентов по подготовке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52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ind w:left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 лабораторным исследованиям.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Написание фрагмента учебной истории болезни.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Всего: 177 ч. Теоретические занятия - 28 часов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-практические занятия - 30/60 часов Самостоятельная работа - 59 часов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350"/>
          <w:jc w:val="center"/>
        </w:trPr>
        <w:tc>
          <w:tcPr>
            <w:tcW w:w="102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V семестр</w:t>
            </w:r>
          </w:p>
        </w:tc>
      </w:tr>
      <w:tr w:rsidR="00B82FC0" w:rsidRPr="00B82FC0" w:rsidTr="00BD6F97">
        <w:trPr>
          <w:trHeight w:hRule="exact" w:val="127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1.15. 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железодефицитно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й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анемии, лейкоза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Анемии у детей. Железодефицитная анемия. Острый лейкоз у детей. Режим, питание, лечение, профилактика, тактика фельдшера при выявлении анемии.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1,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4310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1.16. 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геморрагических диатезов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Понятие о геморрагическом диатезе, гемостазе. Наследственные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коагулопатии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Гемофилия. Принципы лечения, организации питания, режима дня ребенка. Выполнение лечебных вмешательств. Оказание психологической помощи пациенту и его окружению.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Тромбоцитопеническая пурпура. Принципы лечения, организации питания, режима дня ребенка. Выполнение лечебных вмешательств. Оказание психологической помощи пациенту и его окружению.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Геморрагический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васкулит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лечение, организация питания, режима дня ребенка.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Диспансерное наблюдение и реабилитация больных. Неотложная помощь при носовом, желудочном, кишечном кровотечениях.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583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 «Лечение болезней крови и кроветворных органов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заболеванием крови и кроветворных органов, определяют тактику ведения пациента,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железодефицитной анемии, геморрагических диатезах, определяют показания к госпитализации пациента и организуют транспортировку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учреждение, проводят лечебные манипуляции, проводят контроль эффективности лечения.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Подсчет пульса, ЧДД, измерение температуры тела, регистрация в температурном листе, подготовка к лабораторным исследованиям (ОАК, б/х), забор крови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 б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/х исследование, оказание неотложной помощи при носовом, желудочном, кишечном кровотечениях.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536"/>
          <w:jc w:val="center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298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рекомендации по профилактике железодефицитной анемии у детей.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22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Оформление альбома: «Заболевания крови у детей».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29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Тема 1.17.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Лечение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острой</w:t>
            </w:r>
            <w:proofErr w:type="gramEnd"/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Острая ревматическая лихорадка у детей. Лечение.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5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ревматической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Оказание психологической помощи пациентам и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6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лихорадки у детей.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родственникам.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9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1.18.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 вегето-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Вегето-сосудистая дистония,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неревматические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сосудистой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кардиты. Лечение. Оказание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психологической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11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дистонии,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помощи пациентам и родственникам.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неревматических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432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кардитов.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«Лечение заболеваний органов кровообращения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ребенка с сердечно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сосудистой патологией, определяют тактику ведения детей с заболеваниями сердца и сосудов, определяют лечение ребенку при ОРЛ, проводят контроль эффективности лечения, выписывают рецепты, работают с медицинской документацией (журналами, листами назначений, историями болезни), дают оценку полученных результатов анализов крови. Соблюдение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Оксигенотерапия, расчет дозы антибиотика и разведение антибиотика, инъекции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в/к; помощь при метеоризме, запоре, сердечной недостаточности; подсчет ЧСС, ЧДД; АД;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72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кормление детей различного возраста; смена нательного, постельного белья, гигиеническая ванна, подмывание; подготовка ребенка к обследованию.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7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Подготовить реферат по теме «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Острая</w:t>
            </w:r>
            <w:proofErr w:type="gramEnd"/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ревматическая лихорадка».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 Подготовить беседу «Профилактика ВСД».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30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 Подготовка курсовой работы.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1.19.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</w:t>
            </w:r>
          </w:p>
        </w:tc>
      </w:tr>
      <w:tr w:rsidR="00B82FC0" w:rsidRPr="00B82FC0" w:rsidTr="00BD6F97">
        <w:trPr>
          <w:trHeight w:hRule="exact" w:val="254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 ВПС у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Врожденные пороки сердца. Прогноз. Лечение.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.1-2.8</w:t>
            </w:r>
          </w:p>
        </w:tc>
      </w:tr>
      <w:tr w:rsidR="00B82FC0" w:rsidRPr="00B82FC0" w:rsidTr="00BD6F97">
        <w:trPr>
          <w:trHeight w:hRule="exact" w:val="235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детей.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Осложнения.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3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528"/>
          <w:jc w:val="center"/>
        </w:trPr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\</w:t>
            </w:r>
          </w:p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«Лечение ВПС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ребенка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сердечно-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4267"/>
          <w:jc w:val="center"/>
        </w:trPr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сосудистой патологией, определяют тактику ведения детей с заболеваниями сердца и сосудов, определяют лечение ребенку при врожденных пороках сердца, проводят контроль эффективности лечения, выписывают рецепты, работают с медицинской документацией (журналами, листами назначений, историями болезни), дают оценку полученных результатов анализов крови. Соблюдение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Оксигенотерапия, расчет дозы антибиотика и разведение антибиотика, инъекции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в/к; подсчет ЧСС, ЧДД; АД; кормление детей различного возраста; смена нательного, постельного белья, гигиеническая ванна, подмывание; подготовка ребенка к обследованию.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128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28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Подготовить беседу «Профилактика врожденных пороков сердца», «Вредные привычки, их влияние на плод»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2"/>
              </w:numPr>
              <w:tabs>
                <w:tab w:val="left" w:pos="31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54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54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8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1.20. Лечение сахарного диабета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лечения сахарного диабета. Диета при сахарном диабете. Санаторно-курортное лечение, понятие о самоконтроле. Организация контроля пациента, оценка эффективности лечения. Психологическая помощь пациентам и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1550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1.21.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заболеваний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щитовидной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железы.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лечения заболеваний щитовидной железы у детей (гипотиреоз, гипертиреоз).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Тактика фельдшера при подозрении на заболевание щитовидной железы. Психологическая помощь пациентам и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608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4 «Лечение заболеваний эндокринной системы».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при патологии эндокринной системы, определяют тактику ведения пациента при сахарном диабете, диабетической и гипогликемической коме,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сахарном диабете, определяют показания к госпитализации пациента и организуют транспортировку 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лечебно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профилактическое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учреждение, проводят лечебные манипуляции, проводят контроль эффективности лечения.</w:t>
            </w:r>
            <w:proofErr w:type="gramEnd"/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Измерение температуры тела; подсчет ЧСС, ЧДД, пульса; измерение АД; инъекции в/к,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в/м; сбор мочи не сахар; помощь при гипергликемической и гипогликемической комах; заполнить систему для в/в введения глюкозы с должной дозой инсулина; расчет дозы инсулина; выписывание направлений в лабораторию; антропометрия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рекомендации по питанию при сахарном диабете.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3"/>
              </w:numPr>
              <w:tabs>
                <w:tab w:val="left" w:pos="31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курсовой работы.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39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1.22, 1.23 Неотложные состояния в педиатрии.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Оказание неотложной помощи детям при: гипертермии, ларингоспазме, судорогах,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стенозирующем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ларинготрахеите, обмороке, носовом кровотечении, коллапсе, анафилактическом шоке, рвоте, метеоризме; асфиксии; остром расстройстве пищеварения, отравлении, остановке дыхания и сердечной деятельности; приступе бронхиальной астмы; гипогликемической коме; гипергликемической коме; отравлениях.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ПК2.1-2.8</w:t>
            </w:r>
          </w:p>
        </w:tc>
      </w:tr>
      <w:tr w:rsidR="00B82FC0" w:rsidRPr="00B82FC0" w:rsidTr="00BD6F97">
        <w:trPr>
          <w:trHeight w:hRule="exact" w:val="528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5 «Неотложные состояния в педиатрии»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4315"/>
          <w:jc w:val="center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Оказание неотложной помощи детям при: гипертермии, ларингоспазме, судорогах,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стенозирующем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ларинготрахеите, обмороке, носовом кровотечении, коллапсе, анафилактическом шоке, рвоте, метеоризме; асфиксии; остром расстройстве пищеварения, отравлении, остановке дыхания и сердечной деятельности; приступе бронхиальной астмы; гипогликемической коме; гипергликемической коме; отравлениях.</w:t>
            </w:r>
            <w:proofErr w:type="gramEnd"/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Инъекции: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/к, в/к; подсчет пульса, ЧСС, ЧДД, измерение АД, температуры тела, оксигенотерапия; применение пузыря со льдом, грелки; рассчитать возрастную дозу лекарственных препаратов, используемых при неотложных состояниях; провести оральную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регидратацию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очистительную клизму, промыть желудок, поставить газоотводную трубку, подмыть ребенка.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4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алгоритмов оказания неотложной помощи детям.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4"/>
              </w:numPr>
              <w:tabs>
                <w:tab w:val="left" w:pos="31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курсовой работы.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Всего: 72 ч.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jc w:val="righ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Теоретические занятия - 18 часов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-практические занятия - 10/20 часов Самостоятельная работа - 24 часа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88"/>
          <w:jc w:val="center"/>
        </w:trPr>
        <w:tc>
          <w:tcPr>
            <w:tcW w:w="102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VI семестр</w:t>
            </w:r>
          </w:p>
        </w:tc>
      </w:tr>
      <w:tr w:rsidR="00B82FC0" w:rsidRPr="00B82FC0" w:rsidTr="00BD6F97">
        <w:trPr>
          <w:trHeight w:hRule="exact" w:val="137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1.24. Профилактика инфекционных заболеваний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Профилактические мероприятия,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проводящиеся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 очаге детских инфекционных заболеваний.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Пути передачи воздушно-капельных, кишечных инфекций в детском возрасте.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2.5, ПК 2.7, ПК 2.8</w:t>
            </w:r>
          </w:p>
        </w:tc>
      </w:tr>
      <w:tr w:rsidR="00B82FC0" w:rsidRPr="00B82FC0" w:rsidTr="00BD6F97">
        <w:trPr>
          <w:trHeight w:hRule="exact" w:val="127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1.25.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Иммунопрофила</w:t>
            </w:r>
            <w:proofErr w:type="spellEnd"/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ктика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Виды вакцин. Календарь прививок. Осложнения иммунизации: общие и местные; ранние и поздние.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Холодовая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цепь.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2.2, ПК 2.5, ПК 2.6, ПК 2.7,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2.8</w:t>
            </w:r>
          </w:p>
        </w:tc>
      </w:tr>
      <w:tr w:rsidR="00B82FC0" w:rsidRPr="00B82FC0" w:rsidTr="00BD6F97">
        <w:trPr>
          <w:trHeight w:hRule="exact" w:val="2290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1.26. Лечение острых респираторных вирусных инфекций.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Грипп, парагриппозная инфекция, аденовирусная инфекция, респираторно-синцитиальная инфекция, новая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коронавирусная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инфекция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>(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COVID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-19). 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принципы лечения ОРВИ.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Неотложная помощь при гипертермии.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противоэпидемические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мероприятия в детском коллективе. Организация наблюдения за пациентом. Оценка эффективности лечения.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3058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1 «Профилактика инфекционных заболеваний у детей. Лечение острых респираторных вирусных инфекций»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Профилактические мероприятия,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проводящиеся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 очаге детских инфекционных заболеваний. Пути передачи воздушно-капельных, кишечных инфекций в детском возрасте. Виды вакцин. Календарь прививок. Вакцинопрофилактика в Сахалинской области. Осложнения иммунизации: общие и местные; ранние и поздние.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Студенты наблюдают детей с заболеваниями гриппа,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5582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парагриппозной инфекции, аденовирусной инфекции, респираторно-синцитиальной инфекции, определяют тактику ведения ребенка при гриппе, парагриппозной инфекции, аденовирусной инфекции, респираторно-синцитиальной инфекции,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коронавирусной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инфекции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гриппе, парагриппозной инфекции, аденовирусной инфекции, респираторно-синцитиальной инфекции.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Инъекции: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в/к; постановка ректальных свечей; подсчет пульса, ЧСС, ЧДД, измерение АД; оксигенотерапия; применение пузыря со льдом, грелки; пеленание; смена нательного и постельного белья; подмывание мальчиков и девочек; выписывание рецептов; чтение анализов крови, мочи, кала.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02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памятки по иммунопрофилактике гриппа;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5"/>
              </w:numPr>
              <w:tabs>
                <w:tab w:val="left" w:pos="31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курсовой работы.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81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Тема 1.27. Лечение </w:t>
            </w:r>
            <w:proofErr w:type="spellStart"/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менингококково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й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инфекции.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Менингококковая инфекция. Лечение. Неотложная помощь при менингококковой инфекции на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этапе.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противоэпидемические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мероприятия в детском коллективе. Организация наблюдения за пациентом. Оценка эффективности лечения.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4565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2 «Лечение менингококковой инфекции»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наблюдают детей с менингококковой инфекцией, определяют тактику ведения ребенка,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средства. Соблюдение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Инъекции: в/м,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/к, в/к; постановка ректальных свечей; подсчет пульса, ЧСС, ЧДД, измерение АД; оксигенотерапия; применение пузыря со льдом, грелки; пеленание; смена нательного и постельного белья; подмывание мальчиков и девочек; выписывание рецептов; чтение анализов крови, мочи, кала, мазок из зева и носа на менингококк; проверка менингеальных знаков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2/4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90"/>
          <w:jc w:val="center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298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памятки «Профилактика менингококковой инфекции»;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322"/>
              </w:tabs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таблицы «Дифференциальная диагностика инфекций, сопровождающихся синдромом сыпи».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6"/>
              </w:numPr>
              <w:tabs>
                <w:tab w:val="left" w:pos="307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30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300" w:after="54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540"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26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27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1.28. Лечение кори, краснухи.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Корь. Краснуха. Лечение.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противоэпидемические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мероприятия в детском коллективе. Организация наблюдения за пациентом. Оценка эффективности лечения.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1526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1.29. Лечение ветряной оспы, эпидемического паротита.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Ветряная оспа. Эпидемический паротит. Лечение. Санитарно-противоэпидемические мероприятия в детском коллективе. Организация наблюдения за пациентом.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эффективности лечения.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6082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3 «Лечение кори, краснухи, ветряной оспы»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Студенты наблюдают детей с заболеваниями: корь, краснуха, ветряная оспа, определяют тактику ведения ребенка при кори, краснухе, ветряной оспе,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под контролем врача.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Провести санитарную обработку ребенка; сделать инъекции внутримышечно, подкожно,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внутрикожно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 осуществить раздачу лекарственных препаратов, согласно врачебным назначениям, для приема внутрь; подсчитать пульс, число дыхательных движений, измерить АД; проконтролировать диурез, дефекацию, зафиксировать в специальном листе наблюдения за ребенком; осуществлять общий уход (кормление, смена белья, подмывание, гигиенические ванны, контроль стула и диуреза; организация досуга;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подготовка к диагностическим и лечебным процедурам).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526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288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322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Составление таблицы «Дифференциальная диагностика инфекций, сопровождающихся синдромом сыпи».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мультимедийной презентации по теме.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48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480"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27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1.30.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скарлатины.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Скарлатина. Тактика фельдшера при заболевании ребенка скарлатиной Оценка эффективности лечения. Психологическая помощь пациентам и их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1526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1.31.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Лечение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дифтерии.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Лечение дифтерии. Лечение осложнений. Наблюдение за пациентом. Тактика фельдшера при подозрении на дифтерию. Оценка эффективности лечения. Психологическая помощь пациентам и их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286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4 «Лечение скарлатины, дифтерии»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Студенты наблюдают детей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5328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заболеваниями: скарлатина, дифтерия, определяют тактику ведения ребенка при скарлатине, дифтерии,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дифтерии под контролем врача.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Провести санитарную обработку ребенка; сделать инъекции внутримышечно, подкожно,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внутрикожно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 осуществить раздачу лекарственных препаратов, согласно врачебным назначениям, для приема внутрь; оказать необходимую помощь больному при гипертермии, судорогах, болевом синдроме, рвоте и др.; подсчитать пульс, число дыхательных движений, измерить АД; проконтролировать диурез, дефекацию, зафиксировать в специальном листе наблюдения за ребенком; осуществлять общий уход (кормление, смена белья, подмывание, гигиенические ванны, контроль стула и диуреза; организация досуга; подготовка к диагностическим и лечебным процедурам).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68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288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8"/>
              </w:numPr>
              <w:tabs>
                <w:tab w:val="left" w:pos="312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курсовой работы.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44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1.32. Лечение коклюша, туберкулеза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Коклюш. Эпидемический паротит. Тактика фельдшера при заболевании ребенка коклюшем, эпидемическим паротитом. Лечение. Неотложная помощь при спазматическом кашле.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Санитарно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противоэпидемический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режим в детских коллективах. Организация наблюдения за пациентами.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Оценка эффективности лечения. Психологическая помощь пациентам и их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6091"/>
          <w:jc w:val="center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5.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«Лечение коклюша, эпидемического паротита, туберкулеза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Студенты наблюдают детей, определяют тактику ведения ребенка при коклюше, эпидемическом паротите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 при коклюше, эпидемическом паротите, определяют показания к госпитализации ребенка и организуют транспортировку в лечебно-профилактическое учреждение, проводят лечебные манипуляции, проводят контроль эффективности лечения.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Подсчет пульса, ЧДД, измерение температуры тела, регистрация в температурном листе, подготовка к лабораторным исследованиям (ОАК, б/х), забор крови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 б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/х исследование, забор материала для бактериологического исследования (метод кашлевых пластинок,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заднеглоточного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тампона), наложение сухого компресса.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5246"/>
        <w:gridCol w:w="710"/>
        <w:gridCol w:w="854"/>
        <w:gridCol w:w="1421"/>
      </w:tblGrid>
      <w:tr w:rsidR="00B82FC0" w:rsidRPr="00B82FC0" w:rsidTr="00BD6F97">
        <w:trPr>
          <w:trHeight w:hRule="exact" w:val="153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298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алгоритм лечения, наблюдения, ухода за детьми, страдающими коклюшем, эпидемическим паротитом.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322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Создание мультимедийной презентации по теме.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19"/>
              </w:numPr>
              <w:tabs>
                <w:tab w:val="left" w:pos="307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Написание фрагмента учебной истории болезни.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54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540" w:after="6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8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1.33. Лечение полиомиелита у детей, вирусного гепатита.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Полиомиелит. Вирусные гепатиты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А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В, С. Санитарно-противоэпидемический режим в детских коллективах. Организация наблюдения за пациентами. Оценка эффективности лечения. Психологическая помощь пациентам и их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203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Тема 1.34. Лечение острых кишечных инфекций у детей.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Содержание.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Дизентерия. Кишечная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коли-инфекция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. Сальмонеллез. Лечение.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Ротавирусная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инфекция. Санитарно-противоэпидемический режим в детских коллективах. Организация наблюдения за пациентами. Оценка эффективности лечения. Психологическая помощь пациентам и их родственникам.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1, 2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1-13 ПК 2.1 - 2.8</w:t>
            </w:r>
          </w:p>
        </w:tc>
      </w:tr>
      <w:tr w:rsidR="00B82FC0" w:rsidRPr="00B82FC0" w:rsidTr="00BD6F97">
        <w:trPr>
          <w:trHeight w:hRule="exact" w:val="6082"/>
          <w:jc w:val="center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Семинарско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-практическое занятие № 6. «Лечение вирусного гепатита, полиомиелита, острых кишечных инфекций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принципов при общении с родителями больного ребенка и ребенком. Студенты наблюдают детей, определяют тактику ведения ребенка, назначают немедикаментозное и медикаментозное лечение, определяют показания, противопоказания к применению лекарственных средств, применяют лекарственные средства, определяют показания к госпитализации ребенка и организуют транспортировку в лечебно-профилактическое учреждение, проводят лечебные манипуляции, проводят контроль эффективности лечения. Измерение температуры тела; подсчет ЧСС, ЧДД, пульса; измерение АД; инъекции в/к,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/к, в/м; оральная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регидратация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промывание желудка, очистительная клизма, оценить результаты лабораторного обследования; провести забор крови для серологического исследования; провести забор кала для бактериологического исследования; провести противоэпидемические мероприятия в очаге инфекции.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531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Беседа «Профилактика вирусных гепатитов у детей».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322"/>
              </w:tabs>
              <w:spacing w:after="0" w:line="250" w:lineRule="exact"/>
              <w:ind w:left="420" w:hanging="4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Составить рекомендации по питанию детей, перенесших ОКИ.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numPr>
                <w:ilvl w:val="0"/>
                <w:numId w:val="20"/>
              </w:numPr>
              <w:tabs>
                <w:tab w:val="left" w:pos="307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курсовой работы.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60" w:line="22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before="60" w:after="0" w:line="509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509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509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1790"/>
          <w:jc w:val="center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Практическое занятие № 7. «Дифференцированный зачет»</w:t>
            </w:r>
          </w:p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Студенты отвечают на вопросы тестового контроля, решают ситуационные задачи, выполняют практические манипуляции (измерение температуры тела; подсчет ЧСС, ЧДД, пульса; измерение АД; инъекции в/к,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/к, в/м; оральная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регидратация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00" w:lineRule="exact"/>
              <w:ind w:left="3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 w:bidi="ru-RU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2, 3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1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1021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1"/>
        <w:gridCol w:w="710"/>
        <w:gridCol w:w="864"/>
      </w:tblGrid>
      <w:tr w:rsidR="00B82FC0" w:rsidRPr="00B82FC0" w:rsidTr="00BD6F97">
        <w:trPr>
          <w:trHeight w:hRule="exact" w:val="229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промывание желудка, очистительная клизма, оценить результаты лабораторного обследования; провести забор крови для серологического исследования; провести забор кала для бактериологического исследования; оксигенотерапия; применение пузыря со льдом, грелки; пеленание; смена нательного и постельного белья; подмывание мальчиков и девочек; мазок из зева и носа; проверка менингеальных знаков)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77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Самостоятельная работа.</w:t>
            </w:r>
          </w:p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50" w:lineRule="exact"/>
              <w:ind w:left="440" w:hanging="4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 Повторить изученный материал и практические манипуляции.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68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82FC0" w:rsidRPr="00B82FC0" w:rsidRDefault="00B82FC0" w:rsidP="00B82FC0">
      <w:pPr>
        <w:framePr w:w="682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54" w:lineRule="exact"/>
        <w:ind w:left="526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Всего: 96 ч. Теоретические занятия - 22 часа </w:t>
      </w:r>
      <w:proofErr w:type="spellStart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Семинарско</w:t>
      </w:r>
      <w:proofErr w:type="spellEnd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-практические занятия - 10/32 часа</w:t>
      </w:r>
    </w:p>
    <w:p w:rsidR="00B82FC0" w:rsidRPr="00B82FC0" w:rsidRDefault="00B82FC0" w:rsidP="00B82FC0">
      <w:pPr>
        <w:widowControl w:val="0"/>
        <w:tabs>
          <w:tab w:val="left" w:leader="underscore" w:pos="6618"/>
        </w:tabs>
        <w:spacing w:after="0" w:line="254" w:lineRule="exact"/>
        <w:ind w:left="51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B82FC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Самостоятельная работа - 32 часа</w:t>
      </w:r>
    </w:p>
    <w:p w:rsidR="00B82FC0" w:rsidRPr="00B82FC0" w:rsidRDefault="00B82FC0" w:rsidP="00B82FC0">
      <w:pPr>
        <w:widowControl w:val="0"/>
        <w:tabs>
          <w:tab w:val="left" w:leader="underscore" w:pos="6383"/>
        </w:tabs>
        <w:spacing w:after="244" w:line="254" w:lineRule="exact"/>
        <w:ind w:left="5140" w:firstLine="358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Итого: 345 ч. Теоретические занятия - 68 часа </w:t>
      </w:r>
      <w:proofErr w:type="spellStart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Семинарско</w:t>
      </w:r>
      <w:proofErr w:type="spellEnd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-практические занятия - 50/112 часа 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B82FC0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 w:bidi="ru-RU"/>
        </w:rPr>
        <w:t>Самостоятельная работа - 115 часов</w:t>
      </w:r>
    </w:p>
    <w:p w:rsidR="00B82FC0" w:rsidRPr="00B82FC0" w:rsidRDefault="00B82FC0" w:rsidP="00B82FC0">
      <w:pPr>
        <w:widowControl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Для характеристики уровня освоения учебного материала используются следующие обозначения:</w:t>
      </w:r>
    </w:p>
    <w:p w:rsidR="00B82FC0" w:rsidRPr="00B82FC0" w:rsidRDefault="00B82FC0" w:rsidP="00B82FC0">
      <w:pPr>
        <w:widowControl w:val="0"/>
        <w:numPr>
          <w:ilvl w:val="0"/>
          <w:numId w:val="21"/>
        </w:numPr>
        <w:tabs>
          <w:tab w:val="left" w:pos="224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ознакомительный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(узнавание ранее изученных объектов, свойств);</w:t>
      </w:r>
    </w:p>
    <w:p w:rsidR="00B82FC0" w:rsidRPr="00B82FC0" w:rsidRDefault="00B82FC0" w:rsidP="00B82FC0">
      <w:pPr>
        <w:widowControl w:val="0"/>
        <w:numPr>
          <w:ilvl w:val="0"/>
          <w:numId w:val="21"/>
        </w:numPr>
        <w:tabs>
          <w:tab w:val="left" w:pos="263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репродуктивный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(выполнение деятельности по образцу, инструкции или под руководством);</w:t>
      </w:r>
    </w:p>
    <w:p w:rsidR="00B82FC0" w:rsidRPr="00B82FC0" w:rsidRDefault="00B82FC0" w:rsidP="00B82FC0">
      <w:pPr>
        <w:widowControl w:val="0"/>
        <w:numPr>
          <w:ilvl w:val="0"/>
          <w:numId w:val="21"/>
        </w:numPr>
        <w:tabs>
          <w:tab w:val="left" w:pos="277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B82FC0" w:rsidRPr="00B82FC0">
          <w:pgSz w:w="11900" w:h="16840"/>
          <w:pgMar w:top="725" w:right="364" w:bottom="739" w:left="1207" w:header="0" w:footer="3" w:gutter="0"/>
          <w:cols w:space="720"/>
          <w:noEndnote/>
          <w:docGrid w:linePitch="360"/>
        </w:sect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продуктивный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(планирование и самостоятельное выполнение деятельности, решение проблемных задач)</w:t>
      </w:r>
    </w:p>
    <w:p w:rsidR="00B82FC0" w:rsidRPr="00B82FC0" w:rsidRDefault="00B82FC0" w:rsidP="00B82FC0">
      <w:pPr>
        <w:keepNext/>
        <w:keepLines/>
        <w:widowControl w:val="0"/>
        <w:spacing w:after="234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7" w:name="bookmark9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4. УСЛОВИЯ РЕАЛИЗАЦИИ ПРОГРАММЫ ПРОФЕССИОНАЛЬНОГО МОДУЛЯ</w:t>
      </w:r>
      <w:bookmarkEnd w:id="7"/>
    </w:p>
    <w:p w:rsidR="00B82FC0" w:rsidRPr="00B82FC0" w:rsidRDefault="00B82FC0" w:rsidP="00B82FC0">
      <w:pPr>
        <w:keepNext/>
        <w:keepLines/>
        <w:widowControl w:val="0"/>
        <w:numPr>
          <w:ilvl w:val="0"/>
          <w:numId w:val="22"/>
        </w:numPr>
        <w:tabs>
          <w:tab w:val="left" w:pos="512"/>
        </w:tabs>
        <w:spacing w:after="210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8" w:name="bookmark10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Требования к минимальному материально-техническому обеспечению</w:t>
      </w:r>
      <w:bookmarkEnd w:id="8"/>
    </w:p>
    <w:p w:rsidR="00B82FC0" w:rsidRPr="00B82FC0" w:rsidRDefault="00B82FC0" w:rsidP="00B82FC0">
      <w:pPr>
        <w:widowControl w:val="0"/>
        <w:spacing w:after="0" w:line="250" w:lineRule="exact"/>
        <w:ind w:firstLine="78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Наличие учебных кабинетов для практических занятий:</w:t>
      </w:r>
    </w:p>
    <w:p w:rsidR="00B82FC0" w:rsidRPr="00B82FC0" w:rsidRDefault="00B82FC0" w:rsidP="00B82FC0">
      <w:pPr>
        <w:widowControl w:val="0"/>
        <w:spacing w:after="0" w:line="250" w:lineRule="exact"/>
        <w:ind w:right="3780" w:firstLine="780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- кабинет Лечение пациента детского возраста 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Оборудование учебных кабинетов для практических занятий:</w:t>
      </w:r>
    </w:p>
    <w:p w:rsidR="00B82FC0" w:rsidRPr="00B82FC0" w:rsidRDefault="00B82FC0" w:rsidP="00B82FC0">
      <w:pPr>
        <w:keepNext/>
        <w:keepLines/>
        <w:widowControl w:val="0"/>
        <w:numPr>
          <w:ilvl w:val="0"/>
          <w:numId w:val="23"/>
        </w:numPr>
        <w:tabs>
          <w:tab w:val="left" w:pos="339"/>
        </w:tabs>
        <w:spacing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9" w:name="bookmark11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Мебель и стационарное учебное оборудование:</w:t>
      </w:r>
      <w:bookmarkEnd w:id="9"/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стол для преподавателя;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столы для студентов;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стул для преподавателя;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стулья для студентов;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тумбочка;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шкаф книжный;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шкафы для хранения наглядных пособий;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шкафы для хранения учебно-методических комплексов и дидактических материалов;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классная доска;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информационный стенд для студента;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кушетка медицинская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стол </w:t>
      </w: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пеленальный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функциональный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кроватка для новорожденного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18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кювез</w:t>
      </w:r>
      <w:proofErr w:type="spellEnd"/>
    </w:p>
    <w:p w:rsidR="00B82FC0" w:rsidRPr="00B82FC0" w:rsidRDefault="00B82FC0" w:rsidP="00B82FC0">
      <w:pPr>
        <w:keepNext/>
        <w:keepLines/>
        <w:widowControl w:val="0"/>
        <w:numPr>
          <w:ilvl w:val="0"/>
          <w:numId w:val="23"/>
        </w:numPr>
        <w:tabs>
          <w:tab w:val="left" w:pos="349"/>
        </w:tabs>
        <w:spacing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0" w:name="bookmark12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Технические средства обучения:</w:t>
      </w:r>
      <w:bookmarkEnd w:id="10"/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мультимедийный проектор;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экран;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магнитофон;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видеомагнитофон;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телевизор;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негатоскоп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небулайзер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ингалятор;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аппаратура для домашней физиотерапии;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18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весы электронные медицинские для взвешивания детей и взрослых</w:t>
      </w:r>
    </w:p>
    <w:p w:rsidR="00B82FC0" w:rsidRPr="00B82FC0" w:rsidRDefault="00B82FC0" w:rsidP="00B82FC0">
      <w:pPr>
        <w:keepNext/>
        <w:keepLines/>
        <w:widowControl w:val="0"/>
        <w:numPr>
          <w:ilvl w:val="0"/>
          <w:numId w:val="23"/>
        </w:numPr>
        <w:tabs>
          <w:tab w:val="left" w:pos="349"/>
        </w:tabs>
        <w:spacing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1" w:name="bookmark13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Учебно-методическая документация:</w:t>
      </w:r>
      <w:bookmarkEnd w:id="11"/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учебно-методические комплексы и дидактический материал по разделам и темам модуля;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методические учебные материалы (на электронных носителях);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нормативная документация;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учебная и справочная литература;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аудиозаписи;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видеозаписи на электронных носителях;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компьютерные программы (обучающие, контролирующие);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сборник рекомендуемых курсовых работ по завершению модуля;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58"/>
        </w:tabs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учебно-методические материалы для внеаудиторной самостоятельной работы студентов;</w:t>
      </w:r>
    </w:p>
    <w:p w:rsidR="00B82FC0" w:rsidRPr="00B82FC0" w:rsidRDefault="00B82FC0" w:rsidP="00B82FC0">
      <w:pPr>
        <w:widowControl w:val="0"/>
        <w:numPr>
          <w:ilvl w:val="0"/>
          <w:numId w:val="5"/>
        </w:numPr>
        <w:tabs>
          <w:tab w:val="left" w:pos="262"/>
        </w:tabs>
        <w:spacing w:after="0" w:line="250" w:lineRule="exact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B82FC0" w:rsidRPr="00B82FC0">
          <w:pgSz w:w="11900" w:h="16840"/>
          <w:pgMar w:top="1148" w:right="502" w:bottom="1148" w:left="1357" w:header="0" w:footer="3" w:gutter="0"/>
          <w:cols w:space="720"/>
          <w:noEndnote/>
          <w:docGrid w:linePitch="360"/>
        </w:sect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учебные материалы для контрольных процедур определения </w:t>
      </w: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сформированности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профессиональных компетенций.</w:t>
      </w:r>
    </w:p>
    <w:p w:rsidR="00B82FC0" w:rsidRPr="00B82FC0" w:rsidRDefault="00B82FC0" w:rsidP="00B82FC0">
      <w:pPr>
        <w:keepNext/>
        <w:keepLines/>
        <w:widowControl w:val="0"/>
        <w:numPr>
          <w:ilvl w:val="0"/>
          <w:numId w:val="22"/>
        </w:numPr>
        <w:tabs>
          <w:tab w:val="left" w:pos="488"/>
        </w:tabs>
        <w:spacing w:after="0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2" w:name="bookmark14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Информационное обеспечение обучения</w:t>
      </w:r>
      <w:bookmarkEnd w:id="12"/>
    </w:p>
    <w:p w:rsidR="00B82FC0" w:rsidRPr="00B82FC0" w:rsidRDefault="00B82FC0" w:rsidP="00B82FC0">
      <w:pPr>
        <w:widowControl w:val="0"/>
        <w:spacing w:after="207" w:line="22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Перечень рекомендуемых учебных изданий, Интернет-ресурсов, дополнительной литературы</w:t>
      </w:r>
    </w:p>
    <w:p w:rsidR="00B82FC0" w:rsidRPr="00B82FC0" w:rsidRDefault="00B82FC0" w:rsidP="00B82FC0">
      <w:pPr>
        <w:keepNext/>
        <w:keepLines/>
        <w:widowControl w:val="0"/>
        <w:spacing w:after="0" w:line="25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3" w:name="bookmark15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Основные источники:</w:t>
      </w:r>
      <w:bookmarkEnd w:id="13"/>
    </w:p>
    <w:p w:rsidR="00B82FC0" w:rsidRPr="00B82FC0" w:rsidRDefault="00B82FC0" w:rsidP="00B82FC0">
      <w:pPr>
        <w:widowControl w:val="0"/>
        <w:numPr>
          <w:ilvl w:val="0"/>
          <w:numId w:val="25"/>
        </w:numPr>
        <w:tabs>
          <w:tab w:val="left" w:pos="346"/>
        </w:tabs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Григорьев К.И. Диагностика и лечение пациентов детского возраста. - М.: ГЭОТАР, 2020</w:t>
      </w:r>
    </w:p>
    <w:p w:rsidR="00B82FC0" w:rsidRPr="00B82FC0" w:rsidRDefault="00B82FC0" w:rsidP="00B82FC0">
      <w:pPr>
        <w:widowControl w:val="0"/>
        <w:numPr>
          <w:ilvl w:val="0"/>
          <w:numId w:val="25"/>
        </w:numPr>
        <w:tabs>
          <w:tab w:val="left" w:pos="346"/>
        </w:tabs>
        <w:spacing w:after="268" w:line="25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Запруднов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А.М. Педиатрия с детскими инфекциями.- М.: ГЭОТАР, 2018</w:t>
      </w:r>
    </w:p>
    <w:p w:rsidR="00B82FC0" w:rsidRPr="00B82FC0" w:rsidRDefault="00B82FC0" w:rsidP="00B82FC0">
      <w:pPr>
        <w:keepNext/>
        <w:keepLines/>
        <w:widowControl w:val="0"/>
        <w:spacing w:after="0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4" w:name="bookmark16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Дополнительные источники:</w:t>
      </w:r>
      <w:bookmarkEnd w:id="14"/>
    </w:p>
    <w:p w:rsidR="00B82FC0" w:rsidRPr="00B82FC0" w:rsidRDefault="00B82FC0" w:rsidP="00B82FC0">
      <w:pPr>
        <w:widowControl w:val="0"/>
        <w:spacing w:after="0" w:line="514" w:lineRule="exact"/>
        <w:ind w:right="142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63500" distR="216535" simplePos="0" relativeHeight="251663360" behindDoc="1" locked="0" layoutInCell="1" allowOverlap="1" wp14:anchorId="401D0CC9" wp14:editId="358056BC">
                <wp:simplePos x="0" y="0"/>
                <wp:positionH relativeFrom="margin">
                  <wp:posOffset>80645</wp:posOffset>
                </wp:positionH>
                <wp:positionV relativeFrom="paragraph">
                  <wp:posOffset>-690880</wp:posOffset>
                </wp:positionV>
                <wp:extent cx="6138545" cy="635000"/>
                <wp:effectExtent l="4445" t="4445" r="635" b="4445"/>
                <wp:wrapTopAndBottom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FC0" w:rsidRDefault="00B82FC0" w:rsidP="00B82FC0">
                            <w:pPr>
                              <w:pStyle w:val="a8"/>
                              <w:numPr>
                                <w:ilvl w:val="0"/>
                                <w:numId w:val="24"/>
                              </w:numPr>
                              <w:shd w:val="clear" w:color="auto" w:fill="auto"/>
                              <w:tabs>
                                <w:tab w:val="left" w:pos="197"/>
                                <w:tab w:val="left" w:pos="9154"/>
                              </w:tabs>
                              <w:spacing w:before="0" w:line="250" w:lineRule="exact"/>
                            </w:pPr>
                            <w:proofErr w:type="spellStart"/>
                            <w:r>
                              <w:rPr>
                                <w:rStyle w:val="Exact0"/>
                              </w:rPr>
                              <w:t>Колпикова</w:t>
                            </w:r>
                            <w:proofErr w:type="spellEnd"/>
                            <w:r>
                              <w:rPr>
                                <w:rStyle w:val="Exact0"/>
                              </w:rPr>
                              <w:t xml:space="preserve"> А.Г. Сборник манипуляций по педиатрии. - СПб</w:t>
                            </w:r>
                            <w:proofErr w:type="gramStart"/>
                            <w:r>
                              <w:rPr>
                                <w:rStyle w:val="Exact0"/>
                              </w:rPr>
                              <w:t xml:space="preserve">.: </w:t>
                            </w:r>
                            <w:proofErr w:type="gramEnd"/>
                            <w:r>
                              <w:rPr>
                                <w:rStyle w:val="Exact0"/>
                              </w:rPr>
                              <w:t>Лань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2020</w:t>
                            </w:r>
                          </w:p>
                          <w:p w:rsidR="00B82FC0" w:rsidRDefault="00B82FC0" w:rsidP="00B82FC0">
                            <w:pPr>
                              <w:pStyle w:val="a8"/>
                              <w:numPr>
                                <w:ilvl w:val="0"/>
                                <w:numId w:val="24"/>
                              </w:numPr>
                              <w:shd w:val="clear" w:color="auto" w:fill="auto"/>
                              <w:tabs>
                                <w:tab w:val="left" w:pos="216"/>
                                <w:tab w:val="left" w:pos="9178"/>
                              </w:tabs>
                              <w:spacing w:before="0" w:line="250" w:lineRule="exact"/>
                            </w:pPr>
                            <w:r>
                              <w:rPr>
                                <w:rStyle w:val="Exact0"/>
                              </w:rPr>
                              <w:t>Иванова Н.В. Первичная медико-санитарная помощь детям.- М.: ГЭОТАР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2018</w:t>
                            </w:r>
                          </w:p>
                          <w:p w:rsidR="00B82FC0" w:rsidRDefault="00B82FC0" w:rsidP="00B82FC0">
                            <w:pPr>
                              <w:pStyle w:val="a8"/>
                              <w:numPr>
                                <w:ilvl w:val="0"/>
                                <w:numId w:val="24"/>
                              </w:numPr>
                              <w:shd w:val="clear" w:color="auto" w:fill="auto"/>
                              <w:tabs>
                                <w:tab w:val="left" w:pos="216"/>
                                <w:tab w:val="left" w:pos="9173"/>
                              </w:tabs>
                              <w:spacing w:before="0" w:line="250" w:lineRule="exact"/>
                            </w:pPr>
                            <w:proofErr w:type="spellStart"/>
                            <w:r>
                              <w:rPr>
                                <w:rStyle w:val="Exact0"/>
                              </w:rPr>
                              <w:t>Корочанская</w:t>
                            </w:r>
                            <w:proofErr w:type="spellEnd"/>
                            <w:r>
                              <w:rPr>
                                <w:rStyle w:val="Exact0"/>
                              </w:rPr>
                              <w:t xml:space="preserve"> С.П. Биохимические особенности обмена веществ у детей. - СПб</w:t>
                            </w:r>
                            <w:proofErr w:type="gramStart"/>
                            <w:r>
                              <w:rPr>
                                <w:rStyle w:val="Exact0"/>
                              </w:rPr>
                              <w:t xml:space="preserve">.: </w:t>
                            </w:r>
                            <w:proofErr w:type="gramEnd"/>
                            <w:r>
                              <w:rPr>
                                <w:rStyle w:val="Exact0"/>
                              </w:rPr>
                              <w:t>Лань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2019</w:t>
                            </w:r>
                          </w:p>
                          <w:p w:rsidR="00B82FC0" w:rsidRDefault="00B82FC0" w:rsidP="00B82FC0">
                            <w:pPr>
                              <w:pStyle w:val="a8"/>
                              <w:numPr>
                                <w:ilvl w:val="0"/>
                                <w:numId w:val="24"/>
                              </w:numPr>
                              <w:shd w:val="clear" w:color="auto" w:fill="auto"/>
                              <w:tabs>
                                <w:tab w:val="left" w:pos="216"/>
                                <w:tab w:val="left" w:pos="9178"/>
                              </w:tabs>
                              <w:spacing w:before="0" w:line="250" w:lineRule="exact"/>
                            </w:pPr>
                            <w:proofErr w:type="spellStart"/>
                            <w:r>
                              <w:rPr>
                                <w:rStyle w:val="Exact0"/>
                              </w:rPr>
                              <w:t>Хубулава</w:t>
                            </w:r>
                            <w:proofErr w:type="spellEnd"/>
                            <w:r>
                              <w:rPr>
                                <w:rStyle w:val="Exact0"/>
                              </w:rPr>
                              <w:t xml:space="preserve"> Е.И. Педиатрия. - М.: ГЭОТАР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.35pt;margin-top:-54.4pt;width:483.35pt;height:50pt;z-index:-251653120;visibility:visible;mso-wrap-style:square;mso-width-percent:0;mso-height-percent:0;mso-wrap-distance-left:5pt;mso-wrap-distance-top:0;mso-wrap-distance-right:1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" filled="f" stroked="f">
                <v:textbox style="mso-fit-shape-to-text:t" inset="0,0,0,0">
                  <w:txbxContent>
                    <w:p w:rsidR="00B82FC0" w:rsidRDefault="00B82FC0" w:rsidP="00B82FC0">
                      <w:pPr>
                        <w:pStyle w:val="a8"/>
                        <w:numPr>
                          <w:ilvl w:val="0"/>
                          <w:numId w:val="24"/>
                        </w:numPr>
                        <w:shd w:val="clear" w:color="auto" w:fill="auto"/>
                        <w:tabs>
                          <w:tab w:val="left" w:pos="197"/>
                          <w:tab w:val="left" w:pos="9154"/>
                        </w:tabs>
                        <w:spacing w:before="0" w:line="250" w:lineRule="exact"/>
                      </w:pPr>
                      <w:proofErr w:type="spellStart"/>
                      <w:r>
                        <w:rPr>
                          <w:rStyle w:val="Exact0"/>
                        </w:rPr>
                        <w:t>Колпикова</w:t>
                      </w:r>
                      <w:proofErr w:type="spellEnd"/>
                      <w:r>
                        <w:rPr>
                          <w:rStyle w:val="Exact0"/>
                        </w:rPr>
                        <w:t xml:space="preserve"> А.Г. Сборник манипуляций по педиатрии. - СПб</w:t>
                      </w:r>
                      <w:proofErr w:type="gramStart"/>
                      <w:r>
                        <w:rPr>
                          <w:rStyle w:val="Exact0"/>
                        </w:rPr>
                        <w:t xml:space="preserve">.: </w:t>
                      </w:r>
                      <w:proofErr w:type="gramEnd"/>
                      <w:r>
                        <w:rPr>
                          <w:rStyle w:val="Exact0"/>
                        </w:rPr>
                        <w:t>Лань</w:t>
                      </w:r>
                      <w:r>
                        <w:rPr>
                          <w:rStyle w:val="Exact0"/>
                        </w:rPr>
                        <w:tab/>
                        <w:t>2020</w:t>
                      </w:r>
                    </w:p>
                    <w:p w:rsidR="00B82FC0" w:rsidRDefault="00B82FC0" w:rsidP="00B82FC0">
                      <w:pPr>
                        <w:pStyle w:val="a8"/>
                        <w:numPr>
                          <w:ilvl w:val="0"/>
                          <w:numId w:val="24"/>
                        </w:numPr>
                        <w:shd w:val="clear" w:color="auto" w:fill="auto"/>
                        <w:tabs>
                          <w:tab w:val="left" w:pos="216"/>
                          <w:tab w:val="left" w:pos="9178"/>
                        </w:tabs>
                        <w:spacing w:before="0" w:line="250" w:lineRule="exact"/>
                      </w:pPr>
                      <w:r>
                        <w:rPr>
                          <w:rStyle w:val="Exact0"/>
                        </w:rPr>
                        <w:t>Иванова Н.В. Первичная медико-санитарная помощь детям.- М.: ГЭОТАР</w:t>
                      </w:r>
                      <w:r>
                        <w:rPr>
                          <w:rStyle w:val="Exact0"/>
                        </w:rPr>
                        <w:tab/>
                        <w:t>2018</w:t>
                      </w:r>
                    </w:p>
                    <w:p w:rsidR="00B82FC0" w:rsidRDefault="00B82FC0" w:rsidP="00B82FC0">
                      <w:pPr>
                        <w:pStyle w:val="a8"/>
                        <w:numPr>
                          <w:ilvl w:val="0"/>
                          <w:numId w:val="24"/>
                        </w:numPr>
                        <w:shd w:val="clear" w:color="auto" w:fill="auto"/>
                        <w:tabs>
                          <w:tab w:val="left" w:pos="216"/>
                          <w:tab w:val="left" w:pos="9173"/>
                        </w:tabs>
                        <w:spacing w:before="0" w:line="250" w:lineRule="exact"/>
                      </w:pPr>
                      <w:proofErr w:type="spellStart"/>
                      <w:r>
                        <w:rPr>
                          <w:rStyle w:val="Exact0"/>
                        </w:rPr>
                        <w:t>Корочанская</w:t>
                      </w:r>
                      <w:proofErr w:type="spellEnd"/>
                      <w:r>
                        <w:rPr>
                          <w:rStyle w:val="Exact0"/>
                        </w:rPr>
                        <w:t xml:space="preserve"> С.П. Биохимические особенности обмена веществ у детей. - СПб</w:t>
                      </w:r>
                      <w:proofErr w:type="gramStart"/>
                      <w:r>
                        <w:rPr>
                          <w:rStyle w:val="Exact0"/>
                        </w:rPr>
                        <w:t xml:space="preserve">.: </w:t>
                      </w:r>
                      <w:proofErr w:type="gramEnd"/>
                      <w:r>
                        <w:rPr>
                          <w:rStyle w:val="Exact0"/>
                        </w:rPr>
                        <w:t>Лань</w:t>
                      </w:r>
                      <w:r>
                        <w:rPr>
                          <w:rStyle w:val="Exact0"/>
                        </w:rPr>
                        <w:tab/>
                        <w:t>2019</w:t>
                      </w:r>
                    </w:p>
                    <w:p w:rsidR="00B82FC0" w:rsidRDefault="00B82FC0" w:rsidP="00B82FC0">
                      <w:pPr>
                        <w:pStyle w:val="a8"/>
                        <w:numPr>
                          <w:ilvl w:val="0"/>
                          <w:numId w:val="24"/>
                        </w:numPr>
                        <w:shd w:val="clear" w:color="auto" w:fill="auto"/>
                        <w:tabs>
                          <w:tab w:val="left" w:pos="216"/>
                          <w:tab w:val="left" w:pos="9178"/>
                        </w:tabs>
                        <w:spacing w:before="0" w:line="250" w:lineRule="exact"/>
                      </w:pPr>
                      <w:proofErr w:type="spellStart"/>
                      <w:r>
                        <w:rPr>
                          <w:rStyle w:val="Exact0"/>
                        </w:rPr>
                        <w:t>Хубулава</w:t>
                      </w:r>
                      <w:proofErr w:type="spellEnd"/>
                      <w:r>
                        <w:rPr>
                          <w:rStyle w:val="Exact0"/>
                        </w:rPr>
                        <w:t xml:space="preserve"> Е.И. Педиатрия. - М.: ГЭОТАР</w:t>
                      </w:r>
                      <w:r>
                        <w:rPr>
                          <w:rStyle w:val="Exact0"/>
                        </w:rPr>
                        <w:tab/>
                        <w:t>2019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5. Медицинский массаж в педиатрической практике. Ерёмушкин М.А. - М.: ГЭОТАР, 2020 </w:t>
      </w: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Электронная библиотечная система:</w:t>
      </w:r>
    </w:p>
    <w:p w:rsidR="00B82FC0" w:rsidRPr="00B82FC0" w:rsidRDefault="00B82FC0" w:rsidP="00B82FC0">
      <w:pPr>
        <w:widowControl w:val="0"/>
        <w:numPr>
          <w:ilvl w:val="0"/>
          <w:numId w:val="26"/>
        </w:numPr>
        <w:tabs>
          <w:tab w:val="left" w:pos="786"/>
        </w:tabs>
        <w:spacing w:after="0" w:line="274" w:lineRule="exact"/>
        <w:ind w:left="780" w:right="48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Запруднов</w:t>
      </w:r>
      <w:proofErr w:type="spell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А.М. Педиатрия с детскими инфекциями. - М.: ГЭОТАР. - </w:t>
      </w:r>
      <w:r w:rsidRPr="00B82FC0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B82FC0">
        <w:rPr>
          <w:rFonts w:ascii="Times New Roman" w:eastAsia="Times New Roman" w:hAnsi="Times New Roman" w:cs="Times New Roman"/>
          <w:color w:val="000000"/>
          <w:lang w:bidi="en-US"/>
        </w:rPr>
        <w:t xml:space="preserve">: </w:t>
      </w:r>
      <w:hyperlink r:id="rId11" w:history="1">
        <w:r w:rsidRPr="00B82FC0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https://www.studentlibrarv.ru/book/ISBN9785970446324.html</w:t>
        </w:r>
        <w:r w:rsidRPr="00B82FC0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,</w:t>
        </w:r>
      </w:hyperlink>
      <w:r w:rsidRPr="00B82FC0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2018</w:t>
      </w:r>
    </w:p>
    <w:p w:rsidR="00B82FC0" w:rsidRPr="00B82FC0" w:rsidRDefault="00B82FC0" w:rsidP="00B82FC0">
      <w:pPr>
        <w:widowControl w:val="0"/>
        <w:numPr>
          <w:ilvl w:val="0"/>
          <w:numId w:val="26"/>
        </w:numPr>
        <w:tabs>
          <w:tab w:val="left" w:pos="786"/>
        </w:tabs>
        <w:spacing w:after="283" w:line="274" w:lineRule="exact"/>
        <w:ind w:left="780" w:hanging="3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Григорьев К.И. Диагностика и лечение пациентов детского возраста. - М.: ГЭОТАР. - </w:t>
      </w:r>
      <w:r w:rsidRPr="00B82FC0">
        <w:rPr>
          <w:rFonts w:ascii="Times New Roman" w:eastAsia="Times New Roman" w:hAnsi="Times New Roman" w:cs="Times New Roman"/>
          <w:color w:val="000000"/>
          <w:lang w:val="en-US" w:bidi="en-US"/>
        </w:rPr>
        <w:t>URL</w:t>
      </w:r>
      <w:r w:rsidRPr="00B82FC0">
        <w:rPr>
          <w:rFonts w:ascii="Times New Roman" w:eastAsia="Times New Roman" w:hAnsi="Times New Roman" w:cs="Times New Roman"/>
          <w:color w:val="000000"/>
          <w:lang w:bidi="en-US"/>
        </w:rPr>
        <w:t>:</w:t>
      </w:r>
      <w:hyperlink r:id="rId12" w:history="1">
        <w:r w:rsidRPr="00B82FC0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 xml:space="preserve"> </w:t>
        </w:r>
        <w:r w:rsidRPr="00B82FC0">
          <w:rPr>
            <w:rFonts w:ascii="Times New Roman" w:eastAsia="Times New Roman" w:hAnsi="Times New Roman" w:cs="Times New Roman"/>
            <w:color w:val="0066CC"/>
            <w:u w:val="single"/>
            <w:lang w:eastAsia="ru-RU" w:bidi="ru-RU"/>
          </w:rPr>
          <w:t>https://www.studentlibrary.ru/book/ISBN9785970456309.html</w:t>
        </w:r>
        <w:r w:rsidRPr="00B82FC0">
          <w:rPr>
            <w:rFonts w:ascii="Times New Roman" w:eastAsia="Times New Roman" w:hAnsi="Times New Roman" w:cs="Times New Roman"/>
            <w:color w:val="0066CC"/>
            <w:u w:val="single"/>
            <w:lang w:bidi="en-US"/>
          </w:rPr>
          <w:t>,</w:t>
        </w:r>
      </w:hyperlink>
      <w:r w:rsidRPr="00B82FC0"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2020</w:t>
      </w:r>
    </w:p>
    <w:p w:rsidR="00B82FC0" w:rsidRPr="00B82FC0" w:rsidRDefault="00B82FC0" w:rsidP="00B82FC0">
      <w:pPr>
        <w:keepNext/>
        <w:keepLines/>
        <w:widowControl w:val="0"/>
        <w:spacing w:after="0" w:line="22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5" w:name="bookmark17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Нормативно-правовая документация:</w:t>
      </w:r>
      <w:bookmarkEnd w:id="15"/>
    </w:p>
    <w:p w:rsidR="00B82FC0" w:rsidRPr="00B82FC0" w:rsidRDefault="00B82FC0" w:rsidP="00B82FC0">
      <w:pPr>
        <w:widowControl w:val="0"/>
        <w:spacing w:after="207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Нормативно-правовые акты, регламентирующие диагностическую деятельность в РФ.</w:t>
      </w:r>
    </w:p>
    <w:p w:rsidR="00B82FC0" w:rsidRPr="00B82FC0" w:rsidRDefault="00B82FC0" w:rsidP="00B82FC0">
      <w:pPr>
        <w:keepNext/>
        <w:keepLines/>
        <w:widowControl w:val="0"/>
        <w:spacing w:after="0" w:line="254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6" w:name="bookmark18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Ссылки на электронные источник информации:</w:t>
      </w:r>
      <w:bookmarkEnd w:id="16"/>
    </w:p>
    <w:p w:rsidR="00B82FC0" w:rsidRPr="00B82FC0" w:rsidRDefault="00B82FC0" w:rsidP="00B82FC0">
      <w:pPr>
        <w:widowControl w:val="0"/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Информационно-правовое обеспечение:</w:t>
      </w:r>
    </w:p>
    <w:p w:rsidR="00B82FC0" w:rsidRPr="00B82FC0" w:rsidRDefault="00B82FC0" w:rsidP="00B82FC0">
      <w:pPr>
        <w:widowControl w:val="0"/>
        <w:spacing w:after="244" w:line="254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1. Система «Консультант».</w:t>
      </w:r>
    </w:p>
    <w:p w:rsidR="00B82FC0" w:rsidRPr="00B82FC0" w:rsidRDefault="00B82FC0" w:rsidP="00B82FC0">
      <w:pPr>
        <w:keepNext/>
        <w:keepLines/>
        <w:widowControl w:val="0"/>
        <w:numPr>
          <w:ilvl w:val="0"/>
          <w:numId w:val="22"/>
        </w:numPr>
        <w:tabs>
          <w:tab w:val="left" w:pos="488"/>
        </w:tabs>
        <w:spacing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bookmarkStart w:id="17" w:name="bookmark19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Общие требования к организации образовательного процесса</w:t>
      </w:r>
      <w:bookmarkEnd w:id="17"/>
    </w:p>
    <w:p w:rsidR="00B82FC0" w:rsidRPr="00B82FC0" w:rsidRDefault="00B82FC0" w:rsidP="00B82FC0">
      <w:pPr>
        <w:widowControl w:val="0"/>
        <w:spacing w:after="0" w:line="250" w:lineRule="exact"/>
        <w:ind w:right="360" w:firstLine="9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Базой для изучения данного модулей являются общепрофессиональные дисциплины: здоровый человек и его окружение, психология, анатомия и физиология человека, генетика человека с основами медицинской генетики, гигиена и экология человека, основы патологии, основы микробиологии и иммунологии, математика и информатика.</w:t>
      </w:r>
    </w:p>
    <w:p w:rsidR="00B82FC0" w:rsidRPr="00B82FC0" w:rsidRDefault="00B82FC0" w:rsidP="00B82FC0">
      <w:pPr>
        <w:widowControl w:val="0"/>
        <w:spacing w:after="0" w:line="250" w:lineRule="exact"/>
        <w:ind w:right="360" w:firstLine="9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Теоретические и практические занятия проводятся в учебных кабинетах, учебная и производственная практика проводится на базах поликлиник, учебных комнат отделений стационаров.</w:t>
      </w:r>
    </w:p>
    <w:p w:rsidR="00B82FC0" w:rsidRPr="00B82FC0" w:rsidRDefault="00B82FC0" w:rsidP="00B82FC0">
      <w:pPr>
        <w:widowControl w:val="0"/>
        <w:spacing w:after="0" w:line="250" w:lineRule="exact"/>
        <w:ind w:right="360" w:firstLine="9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Профессиональный модуль ПМ.02. «Лечебная деятельность» соответствует виду профессиональной деятельности 4.3.2. «Лечебная деятельность».</w:t>
      </w:r>
    </w:p>
    <w:p w:rsidR="00B82FC0" w:rsidRPr="00B82FC0" w:rsidRDefault="00B82FC0" w:rsidP="00B82FC0">
      <w:pPr>
        <w:widowControl w:val="0"/>
        <w:spacing w:after="0" w:line="250" w:lineRule="exact"/>
        <w:ind w:right="360" w:firstLine="9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ПМ.02. предназначен для обучения фельдшеров лечебной деятельности. В состав данного модуля входят междисциплинарный курс МДК 02.04 «Лечение пациентов детского возраста».</w:t>
      </w:r>
    </w:p>
    <w:p w:rsidR="00B82FC0" w:rsidRPr="00B82FC0" w:rsidRDefault="00B82FC0" w:rsidP="00B82FC0">
      <w:pPr>
        <w:widowControl w:val="0"/>
        <w:spacing w:after="221" w:line="250" w:lineRule="exact"/>
        <w:ind w:right="360" w:firstLine="7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Обязательным условием допуска к производственной практике (по профилю специальности) в рамках профессионального модуля «Лечебная деятельность» является получение первичных профессиональных навыков в рамках профессионального модуля «Выполнение работ по одной или нескольким профессиям рабочих, должностям служащих» (Младшая медицинская сестра по уходу).</w:t>
      </w:r>
    </w:p>
    <w:p w:rsidR="00B82FC0" w:rsidRPr="00B82FC0" w:rsidRDefault="00B82FC0" w:rsidP="00B82FC0">
      <w:pPr>
        <w:widowControl w:val="0"/>
        <w:numPr>
          <w:ilvl w:val="0"/>
          <w:numId w:val="22"/>
        </w:numPr>
        <w:tabs>
          <w:tab w:val="left" w:pos="512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Кадровое обеспечение образовательного процесса</w:t>
      </w:r>
    </w:p>
    <w:p w:rsidR="00B82FC0" w:rsidRPr="00B82FC0" w:rsidRDefault="00B82FC0" w:rsidP="00B82FC0">
      <w:pPr>
        <w:widowControl w:val="0"/>
        <w:spacing w:after="0" w:line="274" w:lineRule="exact"/>
        <w:ind w:right="360" w:firstLine="78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Требования к квалификации педагогических (медицинско-педагогических) кадров, обеспечивающих </w:t>
      </w:r>
      <w:proofErr w:type="gramStart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>обучение по</w:t>
      </w:r>
      <w:proofErr w:type="gramEnd"/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междисциплинарному курсу: Наличие высшего профессионального образования, соответствующего профилю ПМ.02 Лечебная деятельность. Преподаватели должны проходить стажировку в профильных организациях не реже 1 раза в 3 года.</w:t>
      </w:r>
      <w:r w:rsidRPr="00B82FC0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B82FC0" w:rsidRPr="00B82FC0" w:rsidRDefault="00B82FC0" w:rsidP="00B82FC0">
      <w:pPr>
        <w:framePr w:w="10229" w:wrap="notBeside" w:vAnchor="text" w:hAnchor="text" w:xAlign="center" w:y="1"/>
        <w:widowControl w:val="0"/>
        <w:spacing w:after="0" w:line="220" w:lineRule="exact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lastRenderedPageBreak/>
        <w:t>5. КОНТРОЛЬ И ОЦЕНКА РЕЗУЛЬТАТОВ ОСВОЕНИЯ ПРОФЕССИОНАЛЬНОГО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3538"/>
        <w:gridCol w:w="3979"/>
      </w:tblGrid>
      <w:tr w:rsidR="00B82FC0" w:rsidRPr="00B82FC0" w:rsidTr="00BD6F97">
        <w:trPr>
          <w:trHeight w:hRule="exact" w:val="1037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Результаты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(освоенные</w:t>
            </w:r>
            <w:proofErr w:type="gramEnd"/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профессиональные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компетенции)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B82FC0" w:rsidRPr="00B82FC0" w:rsidTr="00BD6F97">
        <w:trPr>
          <w:trHeight w:hRule="exact" w:val="279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2.1. Определять программу лечения пациентов различных возрастных групп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Представление индивидуальных программ медикаментозного и немедикаментозного лечения пациентов в зависимости от возраста, физиологического состояния и характера заболевания.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контроль;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2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-дневник практической деятельности;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-н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аблюдение и оценка выполнения практических действий в реальных или моделируемых условиях;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2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оценка деятельности на ПП;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-у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чебно-исследовательская работа;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7"/>
              </w:numPr>
              <w:tabs>
                <w:tab w:val="left" w:pos="13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фрагмента истории болезни.</w:t>
            </w:r>
          </w:p>
        </w:tc>
      </w:tr>
      <w:tr w:rsidR="00B82FC0" w:rsidRPr="00B82FC0" w:rsidTr="00BD6F97">
        <w:trPr>
          <w:trHeight w:hRule="exact" w:val="2294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2.2. Определять тактику ведения пациента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Грамотное определение тактики ведения пациентов различных возрастов и при различных нозологиях на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догоспитальном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госпитальном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этапах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устный контроль;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78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3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выполнения практических действий в реальных или моделируемых условиях;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учебно-исследовательская работа;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8"/>
              </w:numPr>
              <w:tabs>
                <w:tab w:val="left" w:pos="13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фрагмента истории болезни.</w:t>
            </w:r>
          </w:p>
        </w:tc>
      </w:tr>
      <w:tr w:rsidR="00B82FC0" w:rsidRPr="00B82FC0" w:rsidTr="00BD6F97">
        <w:trPr>
          <w:trHeight w:hRule="exact" w:val="2827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2.3. Выполнение лечебных вмешательств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25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лечебных вмешательств в соответствии со стандартами и порядками оказания медицинской помощи, с соблюдением правил инфекционной и личной безопасности.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29"/>
              </w:numPr>
              <w:tabs>
                <w:tab w:val="left" w:pos="254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Выполнение требований лечебно-охранительного режима и диетологических принципов лечения.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выполнение практических манипуляций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согласно алгоритма</w:t>
            </w:r>
            <w:proofErr w:type="gramEnd"/>
          </w:p>
        </w:tc>
      </w:tr>
      <w:tr w:rsidR="00B82FC0" w:rsidRPr="00B82FC0" w:rsidTr="00BD6F97">
        <w:trPr>
          <w:trHeight w:hRule="exact" w:val="1550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2.4. Проводить контроль эффективности лечения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Анализ проводимого лечения, изменения состояния здоровья пациента и качества его жизни, оценка действия лекарственных препаратов, своевременная смена плана лечения.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20"/>
              </w:tabs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проблемно-ситуационных задач;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20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само- и взаимоконтроль;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30"/>
              </w:numPr>
              <w:tabs>
                <w:tab w:val="left" w:pos="115"/>
              </w:tabs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решение тестовых заданий.</w:t>
            </w:r>
          </w:p>
        </w:tc>
      </w:tr>
      <w:tr w:rsidR="00B82FC0" w:rsidRPr="00B82FC0" w:rsidTr="00BD6F97">
        <w:trPr>
          <w:trHeight w:hRule="exact" w:val="255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ПК 2.5. Осуществлять контроль состояния пациента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Ежедневная оценка и анализ состояния пациента, наблюдение динамики развития заболевания, определение параметров жизнедеятельности организма пациента, оценка изменений показателей лабораторных и инструментальных методов обследования под влиянием проводимого лечения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выполнение фрагмента истории болезни.</w:t>
            </w:r>
          </w:p>
        </w:tc>
      </w:tr>
      <w:tr w:rsidR="00B82FC0" w:rsidRPr="00B82FC0" w:rsidTr="00BD6F97">
        <w:trPr>
          <w:trHeight w:hRule="exact" w:val="787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ПК 2.6. Организовать специализированный сестринский уход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</w:t>
            </w:r>
            <w:proofErr w:type="gram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Своевременное выявление проблем пациента; правильное планирование сестринского ухода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9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выполнение фрагмента истории болезни.</w:t>
            </w:r>
          </w:p>
        </w:tc>
      </w:tr>
    </w:tbl>
    <w:p w:rsidR="00B82FC0" w:rsidRPr="00B82FC0" w:rsidRDefault="00B82FC0" w:rsidP="00B82FC0">
      <w:pPr>
        <w:framePr w:w="1022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2"/>
        <w:gridCol w:w="3547"/>
        <w:gridCol w:w="3979"/>
      </w:tblGrid>
      <w:tr w:rsidR="00B82FC0" w:rsidRPr="00B82FC0" w:rsidTr="00BD6F97">
        <w:trPr>
          <w:trHeight w:hRule="exact" w:val="2059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lastRenderedPageBreak/>
              <w:t>пациентом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 пациентом в зависимости от возраста, пола, нозологии.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Организация взаимодействия с родственниками пациента с соблюдением норм профессиональной этики и обучение их принципам и правилам ухода за пациентом.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82FC0" w:rsidRPr="00B82FC0" w:rsidTr="00BD6F97">
        <w:trPr>
          <w:trHeight w:hRule="exact" w:val="2563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 2.7. Организовать оказание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психологической помощи пациенту и его окружению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Грамотная и корректная организация психологической помощи и поддержки пациентам и их родственниками, близкому окружению с соблюдением норм профессиональной этики. Создание благоприятной психологической среды для пациента и его родственников при проведении лечения.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соблюдение этико-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деонтологических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принципов при общении с пациентом и его родственниками</w:t>
            </w:r>
          </w:p>
        </w:tc>
      </w:tr>
      <w:tr w:rsidR="00B82FC0" w:rsidRPr="00B82FC0" w:rsidTr="00BD6F97">
        <w:trPr>
          <w:trHeight w:hRule="exact" w:val="1546"/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ПК 2.8. оформлять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медицинскую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документацию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Полнота, точность, грамотность при заполнении медицинской документации с использованием соответствующей медицинской терминологии в соответствии с предъявляемыми требованиями.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15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дневник практической деятельности;</w:t>
            </w:r>
          </w:p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numPr>
                <w:ilvl w:val="0"/>
                <w:numId w:val="31"/>
              </w:numPr>
              <w:tabs>
                <w:tab w:val="left" w:pos="13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выполнение фрагмента истории болезни.</w:t>
            </w:r>
          </w:p>
        </w:tc>
      </w:tr>
      <w:tr w:rsidR="00B82FC0" w:rsidRPr="00B82FC0" w:rsidTr="00BD6F97">
        <w:trPr>
          <w:trHeight w:hRule="exact" w:val="581"/>
          <w:jc w:val="center"/>
        </w:trPr>
        <w:tc>
          <w:tcPr>
            <w:tcW w:w="10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229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Дифференцированные зачеты по МДК и производственной практике. Итоговая форма контроля по ПМ - экзамен по модулю</w:t>
            </w:r>
          </w:p>
        </w:tc>
      </w:tr>
    </w:tbl>
    <w:p w:rsidR="00B82FC0" w:rsidRPr="00B82FC0" w:rsidRDefault="00B82FC0" w:rsidP="00B82FC0">
      <w:pPr>
        <w:framePr w:w="1022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before="194" w:after="0" w:line="250" w:lineRule="exact"/>
        <w:ind w:left="160" w:right="44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сформированность</w:t>
      </w:r>
      <w:proofErr w:type="spellEnd"/>
      <w:r w:rsidRPr="00B82FC0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 xml:space="preserve"> профессиональных компетенций, но и развитие ОБЩИХ КОМПЕТЕНЦИИ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3686"/>
        <w:gridCol w:w="3979"/>
      </w:tblGrid>
      <w:tr w:rsidR="00B82FC0" w:rsidRPr="00B82FC0" w:rsidTr="00BD6F97">
        <w:trPr>
          <w:trHeight w:hRule="exact" w:val="782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Результаты (освоенные общие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и методы контроля и оценки</w:t>
            </w:r>
          </w:p>
        </w:tc>
      </w:tr>
      <w:tr w:rsidR="00B82FC0" w:rsidRPr="00B82FC0" w:rsidTr="00BD6F97">
        <w:trPr>
          <w:trHeight w:hRule="exact" w:val="2544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- Демонстрация интереса к будущей профессии и понимания ее значимости в современном обществе.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Наблюдение и оценка выполнения самостоятельной внеаудиторной работы, в процессе практических и теоретических занятий, при выполнении работ по учебной и производственной практике. Оценка решений ситуационных задач. Анализ успеваемости.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Дневники практики. Характеристика работодателя.</w:t>
            </w:r>
          </w:p>
        </w:tc>
      </w:tr>
      <w:tr w:rsidR="00B82FC0" w:rsidRPr="00B82FC0" w:rsidTr="00BD6F97">
        <w:trPr>
          <w:trHeight w:hRule="exact" w:val="2294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254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Выбор и применение методов и способов решения профессиональных задач в сфере здравоохранения при лечении пациентов;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numPr>
                <w:ilvl w:val="0"/>
                <w:numId w:val="32"/>
              </w:numPr>
              <w:tabs>
                <w:tab w:val="left" w:pos="250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Анализ и оценка эффективности и качества собственной профессиональной деятельности.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Оценка решения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проблемно</w:t>
            </w: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softHyphen/>
              <w:t>ситуационных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задач на практических занятиях и учебной практике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.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аблюдение за деятельностью обучающегося в процессе освоения профессионального модуля.</w:t>
            </w:r>
          </w:p>
        </w:tc>
      </w:tr>
      <w:tr w:rsidR="00B82FC0" w:rsidRPr="00B82FC0" w:rsidTr="00BD6F97">
        <w:trPr>
          <w:trHeight w:hRule="exact" w:val="79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3. Принимать решения в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стандартных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и нестандартных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- Грамотное решение стандартных и нестандартных профессиональных задач в сфере здравоохранения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при</w:t>
            </w:r>
            <w:proofErr w:type="gramEnd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Наблюдение в процессе практических и теоретических занятий, при выполнении работ по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учебной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и</w:t>
            </w:r>
          </w:p>
        </w:tc>
      </w:tr>
    </w:tbl>
    <w:p w:rsidR="00B82FC0" w:rsidRPr="00B82FC0" w:rsidRDefault="00B82FC0" w:rsidP="00B82FC0">
      <w:pPr>
        <w:framePr w:w="10195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3686"/>
        <w:gridCol w:w="3979"/>
      </w:tblGrid>
      <w:tr w:rsidR="00B82FC0" w:rsidRPr="00B82FC0" w:rsidTr="00BD6F97">
        <w:trPr>
          <w:trHeight w:hRule="exact" w:val="156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ситуациях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нести за них ответственность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лечении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пациентов различных возрастов, при различной патологии и в различных ситуациях.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Способность анализировать свою профессиональную деятельности и нести ответственность за нее.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производственной практике. Оценка решений ситуационных и профессиональных задач, выполнения внеаудиторной самостоятельной работы</w:t>
            </w:r>
          </w:p>
        </w:tc>
      </w:tr>
      <w:tr w:rsidR="00B82FC0" w:rsidRPr="00B82FC0" w:rsidTr="00BD6F97">
        <w:trPr>
          <w:trHeight w:hRule="exact" w:val="2539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профессионального и личностного развития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254"/>
              </w:tabs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Эффективный поиск необходимой информации.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numPr>
                <w:ilvl w:val="0"/>
                <w:numId w:val="33"/>
              </w:numPr>
              <w:tabs>
                <w:tab w:val="left" w:pos="254"/>
              </w:tabs>
              <w:spacing w:after="0"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учебной и производственной практике. Оценка выполнения внеаудиторной самостоятельной работы.</w:t>
            </w:r>
          </w:p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Экзамен по теоретическому курсу ПМ Оценка защиты мультимедийных презентаций, курсовых работ, дипломных работ.</w:t>
            </w:r>
          </w:p>
        </w:tc>
      </w:tr>
      <w:tr w:rsidR="00B82FC0" w:rsidRPr="00B82FC0" w:rsidTr="00BD6F97">
        <w:trPr>
          <w:trHeight w:hRule="exact" w:val="179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5. Использовать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информационно</w:t>
            </w: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коммуникационные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Грамотная работа с персональным компьютером, Интернетом, другими электронными носителями на уровне пользователя.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электронного заполнения медицинской документации в медицинской организации. Оценка сообщений, докладов, презентаций. Экзамен по ПМ</w:t>
            </w:r>
          </w:p>
        </w:tc>
      </w:tr>
      <w:tr w:rsidR="00B82FC0" w:rsidRPr="00B82FC0" w:rsidTr="00BD6F97">
        <w:trPr>
          <w:trHeight w:hRule="exact" w:val="205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Взаимодействие с обучающимися, преподавателями и представителями практического здравоохранения в ходе обучения. - Грамотное взаимодействие с пациентами и их родственниками в процессе выполнения профессиональной деятельности.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учебной и производственной практике. Оценка решений ситуационных и профессиональных задач.</w:t>
            </w:r>
          </w:p>
        </w:tc>
      </w:tr>
      <w:tr w:rsidR="00B82FC0" w:rsidRPr="00B82FC0" w:rsidTr="00BD6F97">
        <w:trPr>
          <w:trHeight w:hRule="exact" w:val="255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Умение анализировать собственную профессиональную деятельность и деятельность коллег, отвечать за результаты коллективной деятельности. Умение работать в команде, взаимодействовать со студентами и преподавателями, с коллегами по работе и нести ответственность за результат коллективного труда.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учебной и производственной практике. Оценка решений проблемно-ситуационных и профессиональных задач.</w:t>
            </w:r>
          </w:p>
        </w:tc>
      </w:tr>
      <w:tr w:rsidR="00B82FC0" w:rsidRPr="00B82FC0" w:rsidTr="00BD6F97">
        <w:trPr>
          <w:trHeight w:hRule="exact" w:val="256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Организация самостоятельных занятий при изучении профессионального модуля, представление плана самообразования с планом саморазвития и постановкой целей и задач на ближайшее и отдаленное будущее, выбор и обоснование траектории профессионального роста.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занятий. Оценка решений ситуационных задач, выполнения внеаудиторной самостоятельной работы. Защита творческих и проектных работ</w:t>
            </w:r>
          </w:p>
        </w:tc>
      </w:tr>
      <w:tr w:rsidR="00B82FC0" w:rsidRPr="00B82FC0" w:rsidTr="00BD6F97">
        <w:trPr>
          <w:trHeight w:hRule="exact" w:val="1306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Анализ инноваций в сфере здравоохранения при лечении пациентов с использованием передовых технологий и планирование применения их </w:t>
            </w: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производственной практике, выполнения внеаудиторной</w:t>
            </w:r>
          </w:p>
        </w:tc>
      </w:tr>
    </w:tbl>
    <w:p w:rsidR="00B82FC0" w:rsidRPr="00B82FC0" w:rsidRDefault="00B82FC0" w:rsidP="00B82FC0">
      <w:pPr>
        <w:framePr w:w="10195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3686"/>
        <w:gridCol w:w="3979"/>
      </w:tblGrid>
      <w:tr w:rsidR="00B82FC0" w:rsidRPr="00B82FC0" w:rsidTr="00BD6F97">
        <w:trPr>
          <w:trHeight w:hRule="exact" w:val="53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своей профессиональной деятельности.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самостоятельной работы.</w:t>
            </w:r>
          </w:p>
        </w:tc>
      </w:tr>
      <w:tr w:rsidR="00B82FC0" w:rsidRPr="00B82FC0" w:rsidTr="00BD6F97">
        <w:trPr>
          <w:trHeight w:hRule="exact" w:val="305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Уважительное отношение к пациентам, бережное и толерантное отношение к представителям других национальностей, вероисповеданий и культур, лицам, принадлежащим к различным социальным слоям общества, милосердное отношение к ветеранам всех войн, бережное отношение к историческому наследию своего народа и народов других национальностей и государств.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производственной практике.</w:t>
            </w:r>
          </w:p>
        </w:tc>
      </w:tr>
      <w:tr w:rsidR="00B82FC0" w:rsidRPr="00B82FC0" w:rsidTr="00BD6F97">
        <w:trPr>
          <w:trHeight w:hRule="exact" w:val="181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Ответственное отношение к окружающему миру живой природы, обществу, ответственность за высказывания и поступки, бережное и ответственное отношение к каждому человеку как к личности, включая пациентов.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и оценка при выполнении групповых заданий и решении ситуационных задач на практических занятиях и производственной практике.</w:t>
            </w:r>
          </w:p>
        </w:tc>
      </w:tr>
      <w:tr w:rsidR="00B82FC0" w:rsidRPr="00B82FC0" w:rsidTr="00BD6F97">
        <w:trPr>
          <w:trHeight w:hRule="exact" w:val="180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12. Обеспечивать безопасные условия труда в профессиональной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Четкое соблюдение техники безопасности, соблюдение инфекционной безопасности, соблюдение личной безопасности при работе с пациентами, обеспечение безопасности для пациентов.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в процессе практических и теоретических занятий, при выполнении работ по производственной практике. Оценка решений ситуационных задач. Оценка усвоения практических умений</w:t>
            </w:r>
          </w:p>
        </w:tc>
      </w:tr>
      <w:tr w:rsidR="00B82FC0" w:rsidRPr="00B82FC0" w:rsidTr="00BD6F97">
        <w:trPr>
          <w:trHeight w:hRule="exact" w:val="48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ОК</w:t>
            </w:r>
            <w:proofErr w:type="gram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- Анализ показателей собственного здоровья, регулярные занятия физической культурой и спортом, формирование приверженности здоровому образу жизни, всемерное укрепление здоровья, закаливающие процедуры, своевременное лечение острых заболеваний, обострений хронических заболеваний с целью достижения жизненных и профессиональных целей в пределах программы обучения, построение будущей профессиональной карьеры, использование </w:t>
            </w:r>
            <w:proofErr w:type="spellStart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здоровьесберегающих</w:t>
            </w:r>
            <w:proofErr w:type="spellEnd"/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технологий в образовательном процессе. Использование профессиональных знаний и умений в целях укрепления собственного здоровья.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FC0" w:rsidRPr="00B82FC0" w:rsidRDefault="00B82FC0" w:rsidP="00B82FC0">
            <w:pPr>
              <w:framePr w:w="10195" w:wrap="notBeside" w:vAnchor="text" w:hAnchor="text" w:xAlign="center" w:y="1"/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82FC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Наблюдение за деятельностью обучающегося в процессе освоения профессионального модуля.</w:t>
            </w:r>
          </w:p>
        </w:tc>
      </w:tr>
    </w:tbl>
    <w:p w:rsidR="00B82FC0" w:rsidRPr="00B82FC0" w:rsidRDefault="00B82FC0" w:rsidP="00B82FC0">
      <w:pPr>
        <w:framePr w:w="10195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B82FC0" w:rsidRPr="00B82FC0" w:rsidRDefault="00B82FC0" w:rsidP="00B82FC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253C39" w:rsidRDefault="00253C39"/>
    <w:sectPr w:rsidR="00253C39">
      <w:pgSz w:w="11900" w:h="16840"/>
      <w:pgMar w:top="1019" w:right="404" w:bottom="1163" w:left="12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92" w:rsidRDefault="00717192">
      <w:pPr>
        <w:spacing w:after="0" w:line="240" w:lineRule="auto"/>
      </w:pPr>
      <w:r>
        <w:separator/>
      </w:r>
    </w:p>
  </w:endnote>
  <w:endnote w:type="continuationSeparator" w:id="0">
    <w:p w:rsidR="00717192" w:rsidRDefault="0071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92" w:rsidRDefault="00717192">
      <w:pPr>
        <w:spacing w:after="0" w:line="240" w:lineRule="auto"/>
      </w:pPr>
      <w:r>
        <w:separator/>
      </w:r>
    </w:p>
  </w:footnote>
  <w:footnote w:type="continuationSeparator" w:id="0">
    <w:p w:rsidR="00717192" w:rsidRDefault="0071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D2" w:rsidRDefault="00B82FC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002B57F" wp14:editId="52F97498">
              <wp:simplePos x="0" y="0"/>
              <wp:positionH relativeFrom="page">
                <wp:posOffset>6976745</wp:posOffset>
              </wp:positionH>
              <wp:positionV relativeFrom="page">
                <wp:posOffset>314325</wp:posOffset>
              </wp:positionV>
              <wp:extent cx="64135" cy="14605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8D2" w:rsidRDefault="00B82FC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307FF" w:rsidRPr="005307FF">
                            <w:rPr>
                              <w:rStyle w:val="a6"/>
                              <w:rFonts w:eastAsiaTheme="minorHAnsi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49.35pt;margin-top:24.75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" filled="f" stroked="f">
              <v:textbox style="mso-fit-shape-to-text:t" inset="0,0,0,0">
                <w:txbxContent>
                  <w:p w:rsidR="005268D2" w:rsidRDefault="00B82FC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307FF" w:rsidRPr="005307FF">
                      <w:rPr>
                        <w:rStyle w:val="a6"/>
                        <w:rFonts w:eastAsiaTheme="minorHAnsi"/>
                        <w:noProof/>
                      </w:rPr>
                      <w:t>5</w:t>
                    </w:r>
                    <w:r>
                      <w:rPr>
                        <w:rStyle w:val="a6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D2" w:rsidRDefault="00B82FC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404BFCF" wp14:editId="753F60E8">
              <wp:simplePos x="0" y="0"/>
              <wp:positionH relativeFrom="page">
                <wp:posOffset>6976745</wp:posOffset>
              </wp:positionH>
              <wp:positionV relativeFrom="page">
                <wp:posOffset>314325</wp:posOffset>
              </wp:positionV>
              <wp:extent cx="127635" cy="146050"/>
              <wp:effectExtent l="444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8D2" w:rsidRDefault="00B82FC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307FF" w:rsidRPr="005307FF">
                            <w:rPr>
                              <w:rStyle w:val="a6"/>
                              <w:rFonts w:eastAsiaTheme="minorHAnsi"/>
                              <w:noProof/>
                            </w:rPr>
                            <w:t>28</w:t>
                          </w:r>
                          <w:r>
                            <w:rPr>
                              <w:rStyle w:val="a6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49.35pt;margin-top:24.75pt;width:10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" filled="f" stroked="f">
              <v:textbox style="mso-fit-shape-to-text:t" inset="0,0,0,0">
                <w:txbxContent>
                  <w:p w:rsidR="005268D2" w:rsidRDefault="00B82FC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307FF" w:rsidRPr="005307FF">
                      <w:rPr>
                        <w:rStyle w:val="a6"/>
                        <w:rFonts w:eastAsiaTheme="minorHAnsi"/>
                        <w:noProof/>
                      </w:rPr>
                      <w:t>28</w:t>
                    </w:r>
                    <w:r>
                      <w:rPr>
                        <w:rStyle w:val="a6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D2" w:rsidRDefault="00B82FC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8B84549" wp14:editId="3046F523">
              <wp:simplePos x="0" y="0"/>
              <wp:positionH relativeFrom="page">
                <wp:posOffset>9909810</wp:posOffset>
              </wp:positionH>
              <wp:positionV relativeFrom="page">
                <wp:posOffset>492760</wp:posOffset>
              </wp:positionV>
              <wp:extent cx="64135" cy="146050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8D2" w:rsidRDefault="00B82FC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307FF" w:rsidRPr="005307FF">
                            <w:rPr>
                              <w:rStyle w:val="a6"/>
                              <w:rFonts w:eastAsiaTheme="minorHAnsi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0.3pt;margin-top:38.8pt;width:5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" filled="f" stroked="f">
              <v:textbox style="mso-fit-shape-to-text:t" inset="0,0,0,0">
                <w:txbxContent>
                  <w:p w:rsidR="005268D2" w:rsidRDefault="00B82FC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307FF" w:rsidRPr="005307FF">
                      <w:rPr>
                        <w:rStyle w:val="a6"/>
                        <w:rFonts w:eastAsiaTheme="minorHAnsi"/>
                        <w:noProof/>
                      </w:rPr>
                      <w:t>6</w:t>
                    </w:r>
                    <w:r>
                      <w:rPr>
                        <w:rStyle w:val="a6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52EF"/>
    <w:multiLevelType w:val="multilevel"/>
    <w:tmpl w:val="E4A63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51D76"/>
    <w:multiLevelType w:val="multilevel"/>
    <w:tmpl w:val="BB761C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4658"/>
    <w:multiLevelType w:val="multilevel"/>
    <w:tmpl w:val="B53C37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D7BA7"/>
    <w:multiLevelType w:val="multilevel"/>
    <w:tmpl w:val="044E8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30E8D"/>
    <w:multiLevelType w:val="multilevel"/>
    <w:tmpl w:val="BDA4B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24CFD"/>
    <w:multiLevelType w:val="multilevel"/>
    <w:tmpl w:val="A970D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325CD"/>
    <w:multiLevelType w:val="multilevel"/>
    <w:tmpl w:val="BCA6C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F0B9E"/>
    <w:multiLevelType w:val="multilevel"/>
    <w:tmpl w:val="9DBA8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24C59"/>
    <w:multiLevelType w:val="multilevel"/>
    <w:tmpl w:val="8C5C3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8C65C9"/>
    <w:multiLevelType w:val="multilevel"/>
    <w:tmpl w:val="2B12D1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5D5D96"/>
    <w:multiLevelType w:val="multilevel"/>
    <w:tmpl w:val="1172A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1612C0"/>
    <w:multiLevelType w:val="multilevel"/>
    <w:tmpl w:val="0FDE1F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28474D"/>
    <w:multiLevelType w:val="multilevel"/>
    <w:tmpl w:val="1480F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393C88"/>
    <w:multiLevelType w:val="multilevel"/>
    <w:tmpl w:val="C49286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FC2525"/>
    <w:multiLevelType w:val="multilevel"/>
    <w:tmpl w:val="78AE2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465CDA"/>
    <w:multiLevelType w:val="multilevel"/>
    <w:tmpl w:val="D5F6C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DD440C"/>
    <w:multiLevelType w:val="multilevel"/>
    <w:tmpl w:val="65E0A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E312FF"/>
    <w:multiLevelType w:val="multilevel"/>
    <w:tmpl w:val="D1368C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ED7AB2"/>
    <w:multiLevelType w:val="multilevel"/>
    <w:tmpl w:val="B0B0D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971F36"/>
    <w:multiLevelType w:val="multilevel"/>
    <w:tmpl w:val="1C126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631F77"/>
    <w:multiLevelType w:val="multilevel"/>
    <w:tmpl w:val="AC0CFD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3358D9"/>
    <w:multiLevelType w:val="multilevel"/>
    <w:tmpl w:val="8CD661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3419F4"/>
    <w:multiLevelType w:val="multilevel"/>
    <w:tmpl w:val="9D08C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91620C"/>
    <w:multiLevelType w:val="multilevel"/>
    <w:tmpl w:val="4C34F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5A7853"/>
    <w:multiLevelType w:val="multilevel"/>
    <w:tmpl w:val="933025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20BFC"/>
    <w:multiLevelType w:val="multilevel"/>
    <w:tmpl w:val="ECE484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DA677D"/>
    <w:multiLevelType w:val="multilevel"/>
    <w:tmpl w:val="DC44A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D65E63"/>
    <w:multiLevelType w:val="multilevel"/>
    <w:tmpl w:val="7E1ED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8D6508"/>
    <w:multiLevelType w:val="multilevel"/>
    <w:tmpl w:val="62C492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4D3168"/>
    <w:multiLevelType w:val="multilevel"/>
    <w:tmpl w:val="19986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F22CD2"/>
    <w:multiLevelType w:val="multilevel"/>
    <w:tmpl w:val="3F68C7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362692"/>
    <w:multiLevelType w:val="multilevel"/>
    <w:tmpl w:val="ADD69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1D3E72"/>
    <w:multiLevelType w:val="multilevel"/>
    <w:tmpl w:val="A9E2E7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2"/>
  </w:num>
  <w:num w:numId="3">
    <w:abstractNumId w:val="5"/>
  </w:num>
  <w:num w:numId="4">
    <w:abstractNumId w:val="27"/>
  </w:num>
  <w:num w:numId="5">
    <w:abstractNumId w:val="21"/>
  </w:num>
  <w:num w:numId="6">
    <w:abstractNumId w:val="10"/>
  </w:num>
  <w:num w:numId="7">
    <w:abstractNumId w:val="3"/>
  </w:num>
  <w:num w:numId="8">
    <w:abstractNumId w:val="23"/>
  </w:num>
  <w:num w:numId="9">
    <w:abstractNumId w:val="16"/>
  </w:num>
  <w:num w:numId="10">
    <w:abstractNumId w:val="14"/>
  </w:num>
  <w:num w:numId="11">
    <w:abstractNumId w:val="12"/>
  </w:num>
  <w:num w:numId="12">
    <w:abstractNumId w:val="26"/>
  </w:num>
  <w:num w:numId="13">
    <w:abstractNumId w:val="17"/>
  </w:num>
  <w:num w:numId="14">
    <w:abstractNumId w:val="31"/>
  </w:num>
  <w:num w:numId="15">
    <w:abstractNumId w:val="15"/>
  </w:num>
  <w:num w:numId="16">
    <w:abstractNumId w:val="8"/>
  </w:num>
  <w:num w:numId="17">
    <w:abstractNumId w:val="11"/>
  </w:num>
  <w:num w:numId="18">
    <w:abstractNumId w:val="29"/>
  </w:num>
  <w:num w:numId="19">
    <w:abstractNumId w:val="6"/>
  </w:num>
  <w:num w:numId="20">
    <w:abstractNumId w:val="4"/>
  </w:num>
  <w:num w:numId="21">
    <w:abstractNumId w:val="28"/>
  </w:num>
  <w:num w:numId="22">
    <w:abstractNumId w:val="1"/>
  </w:num>
  <w:num w:numId="23">
    <w:abstractNumId w:val="18"/>
  </w:num>
  <w:num w:numId="24">
    <w:abstractNumId w:val="19"/>
  </w:num>
  <w:num w:numId="25">
    <w:abstractNumId w:val="30"/>
  </w:num>
  <w:num w:numId="26">
    <w:abstractNumId w:val="24"/>
  </w:num>
  <w:num w:numId="27">
    <w:abstractNumId w:val="32"/>
  </w:num>
  <w:num w:numId="28">
    <w:abstractNumId w:val="13"/>
  </w:num>
  <w:num w:numId="29">
    <w:abstractNumId w:val="2"/>
  </w:num>
  <w:num w:numId="30">
    <w:abstractNumId w:val="20"/>
  </w:num>
  <w:num w:numId="31">
    <w:abstractNumId w:val="7"/>
  </w:num>
  <w:num w:numId="32">
    <w:abstractNumId w:val="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A"/>
    <w:rsid w:val="000C327D"/>
    <w:rsid w:val="001C26C0"/>
    <w:rsid w:val="001E5AF6"/>
    <w:rsid w:val="00253C39"/>
    <w:rsid w:val="00290C47"/>
    <w:rsid w:val="00365DF1"/>
    <w:rsid w:val="003B4DE7"/>
    <w:rsid w:val="005307FF"/>
    <w:rsid w:val="00707FA6"/>
    <w:rsid w:val="00717192"/>
    <w:rsid w:val="009259C1"/>
    <w:rsid w:val="009A75BA"/>
    <w:rsid w:val="009D046B"/>
    <w:rsid w:val="00A752E0"/>
    <w:rsid w:val="00A860BE"/>
    <w:rsid w:val="00B82FC0"/>
    <w:rsid w:val="00B877F0"/>
    <w:rsid w:val="00BB7A1A"/>
    <w:rsid w:val="00DE0D6B"/>
    <w:rsid w:val="00F055F8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2FC0"/>
  </w:style>
  <w:style w:type="character" w:styleId="a3">
    <w:name w:val="Hyperlink"/>
    <w:basedOn w:val="a0"/>
    <w:rsid w:val="00B82FC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B82FC0"/>
    <w:rPr>
      <w:rFonts w:ascii="Bookman Old Style" w:eastAsia="Bookman Old Style" w:hAnsi="Bookman Old Style" w:cs="Bookman Old Style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 + Не курсив"/>
    <w:basedOn w:val="4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82FC0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516pt">
    <w:name w:val="Основной текст (5) + 16 pt"/>
    <w:basedOn w:val="5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B82FC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82F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">
    <w:name w:val="Основной текст (6) + Полужирный"/>
    <w:basedOn w:val="6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5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sid w:val="00B82FC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;Курсив"/>
    <w:basedOn w:val="2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B82F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1">
    <w:name w:val="Основной текст (7) + Не полужирный"/>
    <w:basedOn w:val="7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0">
    <w:name w:val="Оглавление Exact"/>
    <w:basedOn w:val="a0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_"/>
    <w:basedOn w:val="a0"/>
    <w:link w:val="aa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Подпись к картинке"/>
    <w:basedOn w:val="a"/>
    <w:link w:val="Exact"/>
    <w:rsid w:val="00B82FC0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30">
    <w:name w:val="Основной текст (3)"/>
    <w:basedOn w:val="a"/>
    <w:link w:val="3"/>
    <w:rsid w:val="00B82FC0"/>
    <w:pPr>
      <w:widowControl w:val="0"/>
      <w:shd w:val="clear" w:color="auto" w:fill="FFFFFF"/>
      <w:spacing w:after="9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B82FC0"/>
    <w:pPr>
      <w:widowControl w:val="0"/>
      <w:shd w:val="clear" w:color="auto" w:fill="FFFFFF"/>
      <w:spacing w:before="900" w:after="480" w:line="384" w:lineRule="exact"/>
      <w:ind w:firstLine="214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B82FC0"/>
    <w:pPr>
      <w:widowControl w:val="0"/>
      <w:shd w:val="clear" w:color="auto" w:fill="FFFFFF"/>
      <w:spacing w:before="48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82FC0"/>
    <w:pPr>
      <w:widowControl w:val="0"/>
      <w:shd w:val="clear" w:color="auto" w:fill="FFFFFF"/>
      <w:spacing w:before="60"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Оглавление"/>
    <w:basedOn w:val="a"/>
    <w:link w:val="a7"/>
    <w:rsid w:val="00B82FC0"/>
    <w:pPr>
      <w:widowControl w:val="0"/>
      <w:shd w:val="clear" w:color="auto" w:fill="FFFFFF"/>
      <w:spacing w:before="120" w:after="0" w:line="83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B82FC0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B82FC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b">
    <w:name w:val="Основной текст_"/>
    <w:link w:val="25"/>
    <w:rsid w:val="00365DF1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"/>
    <w:basedOn w:val="a"/>
    <w:link w:val="ab"/>
    <w:rsid w:val="00365DF1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2FC0"/>
  </w:style>
  <w:style w:type="character" w:styleId="a3">
    <w:name w:val="Hyperlink"/>
    <w:basedOn w:val="a0"/>
    <w:rsid w:val="00B82FC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B82FC0"/>
    <w:rPr>
      <w:rFonts w:ascii="Bookman Old Style" w:eastAsia="Bookman Old Style" w:hAnsi="Bookman Old Style" w:cs="Bookman Old Style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 + Не курсив"/>
    <w:basedOn w:val="4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82FC0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516pt">
    <w:name w:val="Основной текст (5) + 16 pt"/>
    <w:basedOn w:val="5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B82FC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82F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">
    <w:name w:val="Основной текст (6) + Полужирный"/>
    <w:basedOn w:val="6"/>
    <w:rsid w:val="00B82F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5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sid w:val="00B82FC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;Курсив"/>
    <w:basedOn w:val="2"/>
    <w:rsid w:val="00B82FC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B82F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1">
    <w:name w:val="Основной текст (7) + Не полужирный"/>
    <w:basedOn w:val="7"/>
    <w:rsid w:val="00B82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0">
    <w:name w:val="Оглавление Exact"/>
    <w:basedOn w:val="a0"/>
    <w:rsid w:val="00B82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_"/>
    <w:basedOn w:val="a0"/>
    <w:link w:val="aa"/>
    <w:rsid w:val="00B82FC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Подпись к картинке"/>
    <w:basedOn w:val="a"/>
    <w:link w:val="Exact"/>
    <w:rsid w:val="00B82FC0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30">
    <w:name w:val="Основной текст (3)"/>
    <w:basedOn w:val="a"/>
    <w:link w:val="3"/>
    <w:rsid w:val="00B82FC0"/>
    <w:pPr>
      <w:widowControl w:val="0"/>
      <w:shd w:val="clear" w:color="auto" w:fill="FFFFFF"/>
      <w:spacing w:after="9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B82FC0"/>
    <w:pPr>
      <w:widowControl w:val="0"/>
      <w:shd w:val="clear" w:color="auto" w:fill="FFFFFF"/>
      <w:spacing w:before="900" w:after="480" w:line="384" w:lineRule="exact"/>
      <w:ind w:firstLine="214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B82FC0"/>
    <w:pPr>
      <w:widowControl w:val="0"/>
      <w:shd w:val="clear" w:color="auto" w:fill="FFFFFF"/>
      <w:spacing w:before="48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82FC0"/>
    <w:pPr>
      <w:widowControl w:val="0"/>
      <w:shd w:val="clear" w:color="auto" w:fill="FFFFFF"/>
      <w:spacing w:before="60"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Оглавление"/>
    <w:basedOn w:val="a"/>
    <w:link w:val="a7"/>
    <w:rsid w:val="00B82FC0"/>
    <w:pPr>
      <w:widowControl w:val="0"/>
      <w:shd w:val="clear" w:color="auto" w:fill="FFFFFF"/>
      <w:spacing w:before="120" w:after="0" w:line="83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B82FC0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B82FC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b">
    <w:name w:val="Основной текст_"/>
    <w:link w:val="25"/>
    <w:rsid w:val="00365DF1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"/>
    <w:basedOn w:val="a"/>
    <w:link w:val="ab"/>
    <w:rsid w:val="00365DF1"/>
    <w:pPr>
      <w:widowControl w:val="0"/>
      <w:shd w:val="clear" w:color="auto" w:fill="FFFFFF"/>
      <w:spacing w:after="0" w:line="274" w:lineRule="exact"/>
      <w:ind w:hanging="144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5630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6324.html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9053</Words>
  <Characters>51604</Characters>
  <Application>Microsoft Office Word</Application>
  <DocSecurity>0</DocSecurity>
  <Lines>430</Lines>
  <Paragraphs>121</Paragraphs>
  <ScaleCrop>false</ScaleCrop>
  <Company/>
  <LinksUpToDate>false</LinksUpToDate>
  <CharactersWithSpaces>60536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Мастер</cp:lastModifiedBy>
  <cp:revision>17</cp:revision>
  <dcterms:created xsi:type="dcterms:W3CDTF">2023-03-09T12:15:00Z</dcterms:created>
  <dcterms:modified xsi:type="dcterms:W3CDTF">2023-03-10T07:10:00Z</dcterms:modified>
</cp:coreProperties>
</file>