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BB" w:rsidRPr="00E60FBB" w:rsidRDefault="00E60FBB" w:rsidP="00E60FBB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4C53D9" w:rsidRPr="009C5242" w:rsidRDefault="004C53D9" w:rsidP="004C53D9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450CD5" w:rsidRPr="006C45D2" w:rsidRDefault="004C53D9" w:rsidP="00450CD5">
      <w:pPr>
        <w:pStyle w:val="28"/>
        <w:shd w:val="clear" w:color="auto" w:fill="auto"/>
        <w:spacing w:line="240" w:lineRule="auto"/>
        <w:ind w:firstLine="0"/>
        <w:jc w:val="center"/>
        <w:rPr>
          <w:rFonts w:cs="Times New Roman"/>
          <w:b/>
          <w:color w:val="000000" w:themeColor="text1"/>
          <w:sz w:val="28"/>
          <w:szCs w:val="28"/>
          <w:lang w:eastAsia="ru-RU"/>
        </w:rPr>
      </w:pPr>
      <w:r w:rsidRPr="00071D2C">
        <w:rPr>
          <w:rFonts w:cs="Times New Roman"/>
          <w:color w:val="000000" w:themeColor="text1"/>
          <w:sz w:val="28"/>
          <w:szCs w:val="28"/>
          <w:lang w:eastAsia="ru-RU"/>
        </w:rPr>
        <w:t>«</w:t>
      </w:r>
      <w:r w:rsidR="00450CD5">
        <w:rPr>
          <w:rFonts w:cs="Times New Roman"/>
          <w:b/>
          <w:bCs/>
          <w:color w:val="000000" w:themeColor="text1"/>
          <w:sz w:val="32"/>
          <w:szCs w:val="32"/>
          <w:lang w:eastAsia="ru-RU" w:bidi="ru-RU"/>
        </w:rPr>
        <w:t xml:space="preserve">ПМ </w:t>
      </w:r>
      <w:r w:rsidR="006C45D2">
        <w:rPr>
          <w:rFonts w:cs="Times New Roman"/>
          <w:b/>
          <w:bCs/>
          <w:color w:val="000000" w:themeColor="text1"/>
          <w:sz w:val="36"/>
          <w:szCs w:val="36"/>
          <w:lang w:eastAsia="ru-RU" w:bidi="ru-RU"/>
        </w:rPr>
        <w:t>05</w:t>
      </w:r>
      <w:r w:rsidR="007E62CC"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="006C45D2" w:rsidRPr="006C45D2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Н</w:t>
      </w:r>
      <w:r w:rsidR="006C45D2"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еотложная медицинская помощь на </w:t>
      </w:r>
      <w:proofErr w:type="spellStart"/>
      <w:r w:rsidR="006C45D2"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>догоспитальном</w:t>
      </w:r>
      <w:proofErr w:type="spellEnd"/>
      <w:r w:rsidR="006C45D2"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 этапе</w:t>
      </w:r>
      <w:r w:rsidR="007E62CC" w:rsidRPr="006C45D2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>»</w:t>
      </w:r>
    </w:p>
    <w:p w:rsidR="004C53D9" w:rsidRPr="006C45D2" w:rsidRDefault="004C53D9" w:rsidP="00071D2C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:rsidR="004C53D9" w:rsidRPr="006C45D2" w:rsidRDefault="006C45D2" w:rsidP="00071D2C">
      <w:pPr>
        <w:keepNext/>
        <w:keepLines/>
        <w:widowControl w:val="0"/>
        <w:spacing w:after="0" w:line="451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 w:rsidRPr="006C45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МДК.05.01</w:t>
      </w:r>
      <w:r w:rsidR="004C53D9" w:rsidRPr="006C45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6C45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Дифференциальная диагностика и оказание неотложной медицинской помощи на </w:t>
      </w:r>
      <w:proofErr w:type="spellStart"/>
      <w:r w:rsidRPr="006C45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догоспитальном</w:t>
      </w:r>
      <w:proofErr w:type="spellEnd"/>
      <w:r w:rsidRPr="006C45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этапе</w:t>
      </w:r>
      <w:r w:rsidR="00071D2C" w:rsidRPr="006C45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</w:t>
      </w:r>
    </w:p>
    <w:p w:rsidR="004C53D9" w:rsidRPr="009C5242" w:rsidRDefault="004C53D9" w:rsidP="00071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 по специальности:</w:t>
      </w:r>
    </w:p>
    <w:p w:rsidR="004C53D9" w:rsidRPr="009C5242" w:rsidRDefault="004C53D9" w:rsidP="00071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4C53D9" w:rsidRPr="009C5242" w:rsidRDefault="004C53D9" w:rsidP="00071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4C53D9" w:rsidRPr="009C5242" w:rsidRDefault="004C53D9" w:rsidP="004C5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4C53D9" w:rsidRPr="009C5242" w:rsidRDefault="004C53D9" w:rsidP="004C53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4C53D9" w:rsidRPr="009C5242" w:rsidTr="0063141B">
        <w:tc>
          <w:tcPr>
            <w:tcW w:w="5508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53D9" w:rsidRPr="009C5242" w:rsidTr="0063141B">
        <w:tc>
          <w:tcPr>
            <w:tcW w:w="5508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C53D9" w:rsidRPr="009C5242" w:rsidTr="0063141B">
        <w:tc>
          <w:tcPr>
            <w:tcW w:w="5508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3D9" w:rsidRPr="009C5242" w:rsidTr="0063141B">
        <w:tc>
          <w:tcPr>
            <w:tcW w:w="5508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4C53D9" w:rsidRPr="009C5242" w:rsidRDefault="004C53D9" w:rsidP="006314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«09» ноября 2022 г.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53D9" w:rsidRPr="009C5242" w:rsidRDefault="004C53D9" w:rsidP="004C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3D9" w:rsidRPr="009C5242" w:rsidRDefault="004C53D9" w:rsidP="004C53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4C53D9" w:rsidRPr="009C5242" w:rsidTr="0063141B">
        <w:trPr>
          <w:trHeight w:val="735"/>
        </w:trPr>
        <w:tc>
          <w:tcPr>
            <w:tcW w:w="218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4C53D9" w:rsidRPr="009C5242" w:rsidTr="0063141B">
        <w:trPr>
          <w:trHeight w:val="231"/>
        </w:trPr>
        <w:tc>
          <w:tcPr>
            <w:tcW w:w="218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3D9" w:rsidRPr="009C5242" w:rsidTr="0063141B">
        <w:trPr>
          <w:trHeight w:val="252"/>
        </w:trPr>
        <w:tc>
          <w:tcPr>
            <w:tcW w:w="218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3D9" w:rsidRPr="009C5242" w:rsidTr="0063141B">
        <w:trPr>
          <w:trHeight w:val="231"/>
        </w:trPr>
        <w:tc>
          <w:tcPr>
            <w:tcW w:w="218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C53D9" w:rsidRPr="009C5242" w:rsidRDefault="004C53D9" w:rsidP="006314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53D9" w:rsidRPr="009C5242" w:rsidRDefault="004C53D9" w:rsidP="004C5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3D9" w:rsidRPr="009C5242" w:rsidRDefault="004C53D9" w:rsidP="004C5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3D9" w:rsidRPr="009C5242" w:rsidRDefault="004C53D9" w:rsidP="004C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3D9" w:rsidRDefault="004C53D9" w:rsidP="004C53D9">
      <w:pPr>
        <w:widowControl w:val="0"/>
        <w:spacing w:after="382" w:line="220" w:lineRule="exact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4C53D9" w:rsidRDefault="004C53D9" w:rsidP="00DB4C5E">
      <w:pPr>
        <w:widowControl w:val="0"/>
        <w:spacing w:after="599" w:line="220" w:lineRule="exact"/>
        <w:ind w:right="8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E60FBB" w:rsidRPr="00E60FBB" w:rsidRDefault="00E60FBB" w:rsidP="00E60FBB">
      <w:pPr>
        <w:widowControl w:val="0"/>
        <w:spacing w:after="599" w:line="220" w:lineRule="exact"/>
        <w:ind w:right="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СОДЕРЖАНИЕ</w:t>
      </w:r>
    </w:p>
    <w:p w:rsidR="00E60FBB" w:rsidRPr="00E60FBB" w:rsidRDefault="00E60FBB" w:rsidP="00E60FBB">
      <w:pPr>
        <w:widowControl w:val="0"/>
        <w:numPr>
          <w:ilvl w:val="0"/>
          <w:numId w:val="2"/>
        </w:numPr>
        <w:tabs>
          <w:tab w:val="left" w:pos="330"/>
        </w:tabs>
        <w:spacing w:after="0" w:line="826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2287270" distL="2426335" distR="63500" simplePos="0" relativeHeight="251674624" behindDoc="1" locked="0" layoutInCell="1" allowOverlap="1" wp14:anchorId="74680CD8" wp14:editId="56C1A684">
                <wp:simplePos x="0" y="0"/>
                <wp:positionH relativeFrom="margin">
                  <wp:posOffset>5788025</wp:posOffset>
                </wp:positionH>
                <wp:positionV relativeFrom="paragraph">
                  <wp:posOffset>-288925</wp:posOffset>
                </wp:positionV>
                <wp:extent cx="298450" cy="316230"/>
                <wp:effectExtent l="0" t="0" r="0" b="0"/>
                <wp:wrapSquare wrapText="left"/>
                <wp:docPr id="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after="58"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Стр.</w:t>
                            </w:r>
                          </w:p>
                          <w:p w:rsidR="00E60FBB" w:rsidRDefault="00E60FBB" w:rsidP="00E60FBB">
                            <w:pPr>
                              <w:spacing w:line="220" w:lineRule="exact"/>
                              <w:ind w:left="20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55.75pt;margin-top:-22.75pt;width:23.5pt;height:24.9pt;z-index:-251641856;visibility:visible;mso-wrap-style:square;mso-width-percent:0;mso-height-percent:0;mso-wrap-distance-left:191.05pt;mso-wrap-distance-top:0;mso-wrap-distance-right:5pt;mso-wrap-distance-bottom:180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sGqgIAAKk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after="58"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Стр.</w:t>
                      </w:r>
                    </w:p>
                    <w:p w:rsidR="00E60FBB" w:rsidRDefault="00E60FBB" w:rsidP="00E60FBB">
                      <w:pPr>
                        <w:spacing w:line="220" w:lineRule="exact"/>
                        <w:ind w:left="200"/>
                      </w:pPr>
                      <w:r>
                        <w:rPr>
                          <w:rStyle w:val="2Exact"/>
                          <w:rFonts w:eastAsiaTheme="minorHAnsi"/>
                        </w:rPr>
                        <w:t>5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656590" distB="479425" distL="2487295" distR="63500" simplePos="0" relativeHeight="251675648" behindDoc="1" locked="0" layoutInCell="1" allowOverlap="1" wp14:anchorId="5E1DECF2" wp14:editId="3D17D555">
                <wp:simplePos x="0" y="0"/>
                <wp:positionH relativeFrom="margin">
                  <wp:posOffset>5848985</wp:posOffset>
                </wp:positionH>
                <wp:positionV relativeFrom="paragraph">
                  <wp:posOffset>375920</wp:posOffset>
                </wp:positionV>
                <wp:extent cx="179705" cy="1482090"/>
                <wp:effectExtent l="635" t="4445" r="635" b="0"/>
                <wp:wrapSquare wrapText="left"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778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6</w:t>
                            </w:r>
                          </w:p>
                          <w:p w:rsidR="00E60FBB" w:rsidRDefault="00E60FBB" w:rsidP="00E60FBB">
                            <w:pPr>
                              <w:spacing w:line="778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7</w:t>
                            </w:r>
                          </w:p>
                          <w:p w:rsidR="00E60FBB" w:rsidRDefault="00E60FBB" w:rsidP="00E60FBB">
                            <w:pPr>
                              <w:spacing w:line="778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460.55pt;margin-top:29.6pt;width:14.15pt;height:116.7pt;z-index:-251640832;visibility:visible;mso-wrap-style:square;mso-width-percent:0;mso-height-percent:0;mso-wrap-distance-left:195.85pt;mso-wrap-distance-top:51.7pt;mso-wrap-distance-right:5pt;mso-wrap-distance-bottom:37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fasAIAALE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778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6</w:t>
                      </w:r>
                    </w:p>
                    <w:p w:rsidR="00E60FBB" w:rsidRDefault="00E60FBB" w:rsidP="00E60FBB">
                      <w:pPr>
                        <w:spacing w:line="778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7</w:t>
                      </w:r>
                    </w:p>
                    <w:p w:rsidR="00E60FBB" w:rsidRDefault="00E60FBB" w:rsidP="00E60FBB">
                      <w:pPr>
                        <w:spacing w:line="778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29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ПАСПОРТ ПРОГРАММЫ МДК</w:t>
      </w:r>
    </w:p>
    <w:p w:rsidR="00E60FBB" w:rsidRPr="00E60FBB" w:rsidRDefault="00E60FBB" w:rsidP="00E60FBB">
      <w:pPr>
        <w:widowControl w:val="0"/>
        <w:numPr>
          <w:ilvl w:val="0"/>
          <w:numId w:val="2"/>
        </w:numPr>
        <w:tabs>
          <w:tab w:val="left" w:pos="354"/>
        </w:tabs>
        <w:spacing w:after="0" w:line="826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</w:t>
      </w:r>
    </w:p>
    <w:p w:rsidR="00E60FBB" w:rsidRPr="00E60FBB" w:rsidRDefault="00E60FBB" w:rsidP="00E60FBB">
      <w:pPr>
        <w:widowControl w:val="0"/>
        <w:numPr>
          <w:ilvl w:val="0"/>
          <w:numId w:val="2"/>
        </w:numPr>
        <w:tabs>
          <w:tab w:val="left" w:pos="354"/>
        </w:tabs>
        <w:spacing w:after="0" w:line="826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</w:t>
      </w:r>
    </w:p>
    <w:p w:rsidR="00E60FBB" w:rsidRPr="00E60FBB" w:rsidRDefault="00E60FBB" w:rsidP="00E60FBB">
      <w:pPr>
        <w:widowControl w:val="0"/>
        <w:numPr>
          <w:ilvl w:val="0"/>
          <w:numId w:val="2"/>
        </w:numPr>
        <w:tabs>
          <w:tab w:val="left" w:pos="358"/>
        </w:tabs>
        <w:spacing w:after="394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УСЛОВИЯ РЕАЛИЗАЦИИ ПРОГРАММЫ МДК</w:t>
      </w:r>
    </w:p>
    <w:p w:rsidR="00E60FBB" w:rsidRPr="00E60FBB" w:rsidRDefault="00E60FBB" w:rsidP="00E60FBB">
      <w:pPr>
        <w:widowControl w:val="0"/>
        <w:numPr>
          <w:ilvl w:val="0"/>
          <w:numId w:val="2"/>
        </w:numPr>
        <w:tabs>
          <w:tab w:val="left" w:pos="358"/>
        </w:tabs>
        <w:spacing w:after="0" w:line="413" w:lineRule="exact"/>
        <w:ind w:left="340" w:hanging="340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60FBB" w:rsidRPr="00E60FBB">
          <w:headerReference w:type="default" r:id="rId9"/>
          <w:headerReference w:type="first" r:id="rId10"/>
          <w:footerReference w:type="first" r:id="rId11"/>
          <w:pgSz w:w="11900" w:h="16840"/>
          <w:pgMar w:top="970" w:right="890" w:bottom="970" w:left="1358" w:header="0" w:footer="3" w:gutter="0"/>
          <w:cols w:space="720"/>
          <w:noEndnote/>
          <w:titlePg/>
          <w:docGrid w:linePitch="360"/>
        </w:sect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МДК (ВИДА ПРОФЕССИОНАЛЬНОЙ ДЕЯТЕЛЬНОСТИ)</w:t>
      </w:r>
    </w:p>
    <w:p w:rsidR="00E60FBB" w:rsidRPr="00E60FBB" w:rsidRDefault="00E60FBB" w:rsidP="00E60FBB">
      <w:pPr>
        <w:keepNext/>
        <w:keepLines/>
        <w:widowControl w:val="0"/>
        <w:spacing w:after="0" w:line="3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5"/>
      <w:r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ПАСПОРТ ПРОГРАММЫ</w:t>
      </w:r>
      <w:bookmarkEnd w:id="1"/>
    </w:p>
    <w:p w:rsidR="00E60FBB" w:rsidRPr="00E60FBB" w:rsidRDefault="00071D2C" w:rsidP="00E60FBB">
      <w:pPr>
        <w:keepNext/>
        <w:keepLines/>
        <w:widowControl w:val="0"/>
        <w:spacing w:after="360" w:line="3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МДК 05</w:t>
      </w:r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.01. Дифференциальная диагностика заболеваний и оказание</w:t>
      </w:r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неотложной помощи на </w:t>
      </w:r>
      <w:proofErr w:type="spellStart"/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догоспитальном</w:t>
      </w:r>
      <w:proofErr w:type="spellEnd"/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этапе</w:t>
      </w:r>
      <w:bookmarkEnd w:id="2"/>
    </w:p>
    <w:p w:rsidR="00E60FBB" w:rsidRPr="00E60FBB" w:rsidRDefault="00E60FBB" w:rsidP="00E60FBB">
      <w:pPr>
        <w:keepNext/>
        <w:keepLines/>
        <w:widowControl w:val="0"/>
        <w:numPr>
          <w:ilvl w:val="0"/>
          <w:numId w:val="3"/>
        </w:numPr>
        <w:tabs>
          <w:tab w:val="left" w:pos="526"/>
        </w:tabs>
        <w:spacing w:after="265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3" w:name="bookmark7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Область применения программы</w:t>
      </w:r>
      <w:bookmarkEnd w:id="3"/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Рабочая программа МДК - является частью программы подготовки специалистов среднего звена в соответствии с ФГОС по специальности 31.02.01. Лечебное дело в части освоение вида профессиональной деятельности (ВПД):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3.1. Проводить диагностику неотложных состояний.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3.2. Определять тактику ведения пациента.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ПК 3.3. Выполнять лечебные вмешательства по оказанию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3.4. Проводить контроль эффективности проводимых мероприятий.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3.5. Осуществлять контроль состояния пациента.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3.6. Определять показания к госпитализации и проводить транспортировку пациента в стационар.</w:t>
      </w:r>
    </w:p>
    <w:p w:rsidR="00E60FBB" w:rsidRPr="00E60FBB" w:rsidRDefault="00E60FBB" w:rsidP="00E60FBB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3.7. Оформлять медицинскую документацию.</w:t>
      </w:r>
    </w:p>
    <w:p w:rsidR="00E60FBB" w:rsidRPr="00E60FBB" w:rsidRDefault="00E60FBB" w:rsidP="00E60FBB">
      <w:pPr>
        <w:widowControl w:val="0"/>
        <w:tabs>
          <w:tab w:val="left" w:pos="3824"/>
          <w:tab w:val="right" w:pos="7672"/>
          <w:tab w:val="right" w:pos="9659"/>
        </w:tabs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ПК 3.8. Организовывать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 оказывать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неотложную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медицинскую</w:t>
      </w:r>
    </w:p>
    <w:p w:rsidR="00E60FBB" w:rsidRPr="00E60FBB" w:rsidRDefault="00E60FBB" w:rsidP="00E60FBB">
      <w:pPr>
        <w:widowControl w:val="0"/>
        <w:spacing w:after="283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помощь пострадавшим в чрезвычайных ситуациях.</w:t>
      </w:r>
    </w:p>
    <w:p w:rsidR="00E60FBB" w:rsidRPr="00E60FBB" w:rsidRDefault="00E60FBB" w:rsidP="00E60FBB">
      <w:pPr>
        <w:keepNext/>
        <w:keepLines/>
        <w:widowControl w:val="0"/>
        <w:numPr>
          <w:ilvl w:val="0"/>
          <w:numId w:val="3"/>
        </w:numPr>
        <w:tabs>
          <w:tab w:val="left" w:pos="526"/>
        </w:tabs>
        <w:spacing w:after="258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4" w:name="bookmark8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МДК - требования к результатам освоения МДК</w:t>
      </w:r>
      <w:bookmarkEnd w:id="4"/>
    </w:p>
    <w:p w:rsidR="00E60FBB" w:rsidRPr="00E60FBB" w:rsidRDefault="00E60FBB" w:rsidP="00E60FBB">
      <w:pPr>
        <w:widowControl w:val="0"/>
        <w:tabs>
          <w:tab w:val="right" w:pos="7672"/>
          <w:tab w:val="right" w:pos="9659"/>
        </w:tabs>
        <w:spacing w:after="0" w:line="283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 целью овладения указанным видом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профессиональной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деятельности и</w:t>
      </w:r>
    </w:p>
    <w:p w:rsidR="00E60FBB" w:rsidRPr="00E60FBB" w:rsidRDefault="00E60FBB" w:rsidP="00E60FBB">
      <w:pPr>
        <w:widowControl w:val="0"/>
        <w:spacing w:after="0" w:line="283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соответствующими профессиональными компетенциями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обучающийся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 ходе освоения МДК должен:</w:t>
      </w:r>
    </w:p>
    <w:p w:rsidR="00E60FBB" w:rsidRPr="00E60FBB" w:rsidRDefault="00E60FBB" w:rsidP="00E60FBB">
      <w:pPr>
        <w:widowControl w:val="0"/>
        <w:spacing w:after="0" w:line="283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иметь практический опыт: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  <w:tab w:val="left" w:pos="3854"/>
          <w:tab w:val="right" w:pos="7672"/>
          <w:tab w:val="right" w:pos="96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проведения клинического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обследования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при неотложных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состояниях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на</w:t>
      </w:r>
      <w:proofErr w:type="gramEnd"/>
    </w:p>
    <w:p w:rsidR="00E60FBB" w:rsidRPr="00E60FBB" w:rsidRDefault="00E60FBB" w:rsidP="00E60FBB">
      <w:pPr>
        <w:widowControl w:val="0"/>
        <w:spacing w:after="0" w:line="283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этапе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определения тяжести состояния пациента и имеющегося ведущего синдрома;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проведения дифференциальной диагностики заболеваний;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работы с портативной диагностической и реанимационной аппаратурой;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оказания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посиндромной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неотложной медицинской помощи;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  <w:tab w:val="left" w:pos="3874"/>
          <w:tab w:val="right" w:pos="7672"/>
          <w:tab w:val="right" w:pos="96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определения показаний к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госпитализации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 осуществления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транспортировки</w:t>
      </w:r>
    </w:p>
    <w:p w:rsidR="00E60FBB" w:rsidRPr="00E60FBB" w:rsidRDefault="00E60FBB" w:rsidP="00E60FBB">
      <w:pPr>
        <w:widowControl w:val="0"/>
        <w:spacing w:after="0" w:line="283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пациента;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оказания экстренной медицинской помощи при различных видах повреждений;</w:t>
      </w:r>
    </w:p>
    <w:p w:rsidR="00E60FBB" w:rsidRPr="00E60FBB" w:rsidRDefault="00E60FBB" w:rsidP="00E60FBB">
      <w:pPr>
        <w:widowControl w:val="0"/>
        <w:spacing w:after="0" w:line="283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уметь: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проводить обследование пациента при неотложных состояниях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тяжесть состояния пациента;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выделять ведущий синдром;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дифференциальную диагностику;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работать с портативной диагностической и реанимационной аппаратурой;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оказывать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посиндромную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неотложную медицинскую помощь;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оценивать эффективность оказания неотложной медицинской помощи;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8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сердечно-легочную реанимацию;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8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контролировать основные параметры жизнедеятельности;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8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осуществлять фармакотерапию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8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определять показания к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госпитализациии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осуществлять транспортировку пациента;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8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осуществлять мониторинг на всех этапах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помощи;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организовывать работу команды по оказанию неотложной медицинской помощи пациентам;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обучать пациентов само- и взаимопомощи;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организовывать и проводить медицинскую сортировку, первую медицинскую, доврачебную помощь в чрезвычайных ситуациях;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пользоваться коллективными и индивидуальными средствами защиты;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оказывать экстренную медицинскую помощь при различных видах повреждений;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оказывать экстренную медицинскую помощь при различных видах повреждений в чрезвычайных ситуациях;</w:t>
      </w:r>
    </w:p>
    <w:p w:rsidR="00E60FBB" w:rsidRPr="00E60FBB" w:rsidRDefault="00E60FBB" w:rsidP="00E60FBB">
      <w:pPr>
        <w:widowControl w:val="0"/>
        <w:spacing w:after="0" w:line="283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знать: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этиологию и патогенез неотложных состояний;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основные параметры жизнедеятельности;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особенности диагностики неотложных состояний;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алгоритм действия фельдшера при возникновении неотложных состояний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в соответствии со стандартами оказания скорой медицинской помощи;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принципы оказания неотложной медицинской помощи при терминальных состояниях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принципы фармакотерапии при неотложных состояниях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правила, принципы и виды транспортировки пациентов в лечебно-профилактическое учреждение;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83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правила заполнения медицинской документации;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78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организации, задачи, силы и средства службы медицины катастроф и медицинской службы гражданской обороны;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78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классификацию чрезвычайных ситуаций, основные поражающие факторы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медико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тактическую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характеристику природных и техногенных катастроф;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78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основы лечебно-эвакуационного обеспечения пораженного населения в чрезвычайных ситуациях;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0" w:line="278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59"/>
        </w:tabs>
        <w:spacing w:after="244" w:line="278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основные санитарно-гигиенические и противоэпидемические мероприятия, проводимые при оказании неотложной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и в чрезвычайных ситуациях.</w:t>
      </w:r>
    </w:p>
    <w:p w:rsidR="00E60FBB" w:rsidRPr="00E60FBB" w:rsidRDefault="00E60FBB" w:rsidP="00E60FBB">
      <w:pPr>
        <w:widowControl w:val="0"/>
        <w:numPr>
          <w:ilvl w:val="0"/>
          <w:numId w:val="3"/>
        </w:numPr>
        <w:tabs>
          <w:tab w:val="left" w:pos="488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Количество часов на освоение программы МДК:</w:t>
      </w:r>
    </w:p>
    <w:p w:rsidR="00267C90" w:rsidRDefault="00E60FBB" w:rsidP="00E60FBB">
      <w:pPr>
        <w:widowControl w:val="0"/>
        <w:spacing w:after="0" w:line="274" w:lineRule="exact"/>
        <w:ind w:left="400" w:right="18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: обязательной аудиторной уче</w:t>
      </w:r>
      <w:r w:rsidR="00267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бной нагрузки </w:t>
      </w:r>
      <w:proofErr w:type="gramStart"/>
      <w:r w:rsidR="00267C90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обучающегося</w:t>
      </w:r>
      <w:proofErr w:type="gramEnd"/>
      <w:r w:rsidR="00267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- 86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часов; </w:t>
      </w:r>
    </w:p>
    <w:p w:rsidR="00267C90" w:rsidRDefault="00267C90" w:rsidP="00E60FBB">
      <w:pPr>
        <w:widowControl w:val="0"/>
        <w:spacing w:after="0" w:line="274" w:lineRule="exact"/>
        <w:ind w:left="400" w:right="18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ЛПЗ-43ч</w:t>
      </w:r>
    </w:p>
    <w:p w:rsidR="00E60FBB" w:rsidRPr="00E60FBB" w:rsidRDefault="00267C90" w:rsidP="00E60FBB">
      <w:pPr>
        <w:widowControl w:val="0"/>
        <w:spacing w:after="0" w:line="274" w:lineRule="exact"/>
        <w:ind w:left="400" w:right="18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производственной практики - 5 недель</w:t>
      </w:r>
    </w:p>
    <w:p w:rsidR="00E60FBB" w:rsidRPr="00E60FBB" w:rsidRDefault="00E60FBB" w:rsidP="00E60FBB">
      <w:pPr>
        <w:widowControl w:val="0"/>
        <w:spacing w:after="0" w:line="274" w:lineRule="exact"/>
        <w:ind w:firstLine="400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60FBB" w:rsidRPr="00E60FBB">
          <w:pgSz w:w="11900" w:h="16840"/>
          <w:pgMar w:top="980" w:right="820" w:bottom="1436" w:left="1389" w:header="0" w:footer="3" w:gutter="0"/>
          <w:cols w:space="720"/>
          <w:noEndnote/>
          <w:docGrid w:linePitch="360"/>
        </w:sect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Промежуточная аттестация в форме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-д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ифференцированного зачета Итоговая аттестация - экзамен по м</w:t>
      </w:r>
      <w:r w:rsidR="00267C90">
        <w:rPr>
          <w:rFonts w:ascii="Times New Roman" w:eastAsia="Times New Roman" w:hAnsi="Times New Roman" w:cs="Times New Roman"/>
          <w:color w:val="000000"/>
          <w:lang w:eastAsia="ru-RU" w:bidi="ru-RU"/>
        </w:rPr>
        <w:t>одулю ПМ.05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Неотложная медицинская помощь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</w:t>
      </w:r>
    </w:p>
    <w:p w:rsidR="00E60FBB" w:rsidRPr="00E60FBB" w:rsidRDefault="00E60FBB" w:rsidP="00E60FBB">
      <w:pPr>
        <w:widowControl w:val="0"/>
        <w:spacing w:before="8" w:after="8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60FBB" w:rsidRPr="00E60FBB">
          <w:pgSz w:w="11900" w:h="16840"/>
          <w:pgMar w:top="694" w:right="0" w:bottom="694" w:left="0" w:header="0" w:footer="3" w:gutter="0"/>
          <w:cols w:space="720"/>
          <w:noEndnote/>
          <w:docGrid w:linePitch="360"/>
        </w:sect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3F921387" wp14:editId="6203EC72">
                <wp:simplePos x="0" y="0"/>
                <wp:positionH relativeFrom="margin">
                  <wp:posOffset>67310</wp:posOffset>
                </wp:positionH>
                <wp:positionV relativeFrom="paragraph">
                  <wp:posOffset>1270</wp:posOffset>
                </wp:positionV>
                <wp:extent cx="6148070" cy="822325"/>
                <wp:effectExtent l="635" t="1270" r="4445" b="635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pStyle w:val="11"/>
                              <w:keepNext/>
                              <w:keepLines/>
                              <w:shd w:val="clear" w:color="auto" w:fill="auto"/>
                              <w:spacing w:before="0" w:after="193" w:line="280" w:lineRule="exact"/>
                              <w:ind w:firstLine="0"/>
                              <w:jc w:val="center"/>
                            </w:pPr>
                            <w:bookmarkStart w:id="5" w:name="bookmark9"/>
                            <w:r>
                              <w:rPr>
                                <w:rStyle w:val="1Exact"/>
                                <w:b/>
                                <w:bCs/>
                              </w:rPr>
                              <w:t>2. РЕЗУЛЬТАТЫ ОСВОЕНИЯ ПРОФЕССИОНАЛЬНОГО МОДУЛЯ</w:t>
                            </w:r>
                            <w:bookmarkEnd w:id="5"/>
                          </w:p>
                          <w:p w:rsidR="00E60FBB" w:rsidRDefault="00E60FBB" w:rsidP="00E60FBB">
                            <w:pPr>
                              <w:tabs>
                                <w:tab w:val="left" w:leader="underscore" w:pos="9643"/>
                              </w:tabs>
                              <w:ind w:firstLine="72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Результатом освоения программы профессионального модуля является овладение обучающимися видом профессиональной деятельности - оказание неотложной медицинской помощи на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этапе, в том числе профессиональными (ПК) и общими (</w:t>
                            </w: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) компетенциями: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5.3pt;margin-top:.1pt;width:484.1pt;height:64.7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pStyle w:val="11"/>
                        <w:keepNext/>
                        <w:keepLines/>
                        <w:shd w:val="clear" w:color="auto" w:fill="auto"/>
                        <w:spacing w:before="0" w:after="193" w:line="280" w:lineRule="exact"/>
                        <w:ind w:firstLine="0"/>
                        <w:jc w:val="center"/>
                      </w:pPr>
                      <w:bookmarkStart w:id="6" w:name="bookmark9"/>
                      <w:r>
                        <w:rPr>
                          <w:rStyle w:val="1Exact"/>
                          <w:b/>
                          <w:bCs/>
                        </w:rPr>
                        <w:t>2. РЕЗУЛЬТАТЫ ОСВОЕНИЯ ПРОФЕССИОНАЛЬНОГО МОДУЛЯ</w:t>
                      </w:r>
                      <w:bookmarkEnd w:id="6"/>
                    </w:p>
                    <w:p w:rsidR="00E60FBB" w:rsidRDefault="00E60FBB" w:rsidP="00E60FBB">
                      <w:pPr>
                        <w:tabs>
                          <w:tab w:val="left" w:leader="underscore" w:pos="9643"/>
                        </w:tabs>
                        <w:ind w:firstLine="72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Результатом освоения программы профессионального модуля является овладение обучающимися видом профессиональной деятельности - оказание неотложной медицинской помощи на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догоспитальном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этапе, в том числе профессиональными (ПК) и общими (</w:t>
                      </w:r>
                      <w:proofErr w:type="gramStart"/>
                      <w:r>
                        <w:rPr>
                          <w:rStyle w:val="2Exact"/>
                          <w:rFonts w:eastAsiaTheme="minorHAnsi"/>
                        </w:rPr>
                        <w:t>ОК</w:t>
                      </w:r>
                      <w:proofErr w:type="gramEnd"/>
                      <w:r>
                        <w:rPr>
                          <w:rStyle w:val="2Exact"/>
                          <w:rFonts w:eastAsiaTheme="minorHAnsi"/>
                        </w:rPr>
                        <w:t>) компетенциями: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4B92B96A" wp14:editId="56DFF5D7">
                <wp:simplePos x="0" y="0"/>
                <wp:positionH relativeFrom="margin">
                  <wp:posOffset>635</wp:posOffset>
                </wp:positionH>
                <wp:positionV relativeFrom="paragraph">
                  <wp:posOffset>1033145</wp:posOffset>
                </wp:positionV>
                <wp:extent cx="6209030" cy="7644130"/>
                <wp:effectExtent l="635" t="4445" r="635" b="444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7644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3"/>
                              <w:gridCol w:w="8525"/>
                            </w:tblGrid>
                            <w:tr w:rsidR="00E60FBB">
                              <w:trPr>
                                <w:trHeight w:hRule="exact" w:val="56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1.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Понимать сущность и социальную значимость своей будущей профессии, проявлять к ней устойчивый интерес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84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2.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3.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Принимать решения в стандартных и нестандартных ситуациях и нести за них ответственность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835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4.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5.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83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Использовать информационно-коммуникационные технологии в профессиональной деятельности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6.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Работать в коллективе и в команде, эффективно общаться с коллегами, руководством, потребителями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7.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Брать на себя ответственность за работу членов команды (подчиненных), за результат выполнения заданий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84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8.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9.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Ориентироваться в условиях смены технологий в профессиональной деятельности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6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10.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Бережно относиться к историческому наследию и культурным традициям народа, уважать социальные, культурные и религиозные различия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8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11.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83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Быть готовым брать на себя нравственные обязательства по отношению к природе, обществу и человеку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8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12.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69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8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proofErr w:type="gram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13.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3.1.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Проводить диагностику неотложных состояний.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3.2.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Определять тактику ведения пациента.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8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3.3.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83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Выполнять лечебные вмешательства по оказанию медицинской помощи на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догоспитальном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этапе.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3.4.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Проводить контроль эффективности проводимых мероприятий.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3.5.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Осуществлять контроль состояния пациента.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82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ПК3.6.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Определять показания к госпитализации и проводить транспортировку пациента в стационар.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3.7.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0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Оформлять медицинскую документацию.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691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0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 3.8.</w:t>
                                  </w:r>
                                </w:p>
                              </w:tc>
                              <w:tc>
                                <w:tcPr>
                                  <w:tcW w:w="8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Организовывать и оказывать неотложную медицинскую помощь пострадавшим в чрезвычайных ситуациях</w:t>
                                  </w:r>
                                </w:p>
                              </w:tc>
                            </w:tr>
                          </w:tbl>
                          <w:p w:rsidR="00E60FBB" w:rsidRDefault="00E60FBB" w:rsidP="00E60FB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.05pt;margin-top:81.35pt;width:488.9pt;height:601.9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3"/>
                        <w:gridCol w:w="8525"/>
                      </w:tblGrid>
                      <w:tr w:rsidR="00E60FBB">
                        <w:trPr>
                          <w:trHeight w:hRule="exact" w:val="56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1.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Понимать сущность и социальную значимость своей будущей профессии, проявлять к ней устойчивый интерес</w:t>
                            </w:r>
                          </w:p>
                        </w:tc>
                      </w:tr>
                      <w:tr w:rsidR="00E60FBB">
                        <w:trPr>
                          <w:trHeight w:hRule="exact" w:val="84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2.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3.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Принимать решения в стандартных и нестандартных ситуациях и нести за них ответственность</w:t>
                            </w:r>
                          </w:p>
                        </w:tc>
                      </w:tr>
                      <w:tr w:rsidR="00E60FBB">
                        <w:trPr>
                          <w:trHeight w:hRule="exact" w:val="835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4.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5.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83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Использовать информационно-коммуникационные технологии в профессиональной деятельности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6.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Работать в коллективе и в команде, эффективно общаться с коллегами, руководством, потребителями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7.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Брать на себя ответственность за работу членов команды (подчиненных), за результат выполнения заданий</w:t>
                            </w:r>
                          </w:p>
                        </w:tc>
                      </w:tr>
                      <w:tr w:rsidR="00E60FBB">
                        <w:trPr>
                          <w:trHeight w:hRule="exact" w:val="84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8.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9.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Ориентироваться в условиях смены технологий в профессиональной деятельности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6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10.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78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Бережно относиться к историческому наследию и культурным традициям народа, уважать социальные, культурные и религиозные различия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8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11.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83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Быть готовым брать на себя нравственные обязательства по отношению к природе, обществу и человеку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8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12.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69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8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proofErr w:type="gram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13.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r>
                              <w:rPr>
                                <w:rStyle w:val="22"/>
                                <w:rFonts w:eastAsiaTheme="minorHAnsi"/>
                              </w:rPr>
                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3.1.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Проводить диагностику неотложных состояний.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3.2.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Определять тактику ведения пациента.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8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3.3.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83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Выполнять лечебные вмешательства по оказанию медицинской помощи на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этапе.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3.4.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Проводить контроль эффективности проводимых мероприятий.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3.5.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Осуществлять контроль состояния пациента.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82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ПК3.6.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78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Определять показания к госпитализации и проводить транспортировку пациента в стационар.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3.7.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0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Оформлять медицинскую документацию.</w:t>
                            </w:r>
                          </w:p>
                        </w:tc>
                      </w:tr>
                      <w:tr w:rsidR="00E60FBB">
                        <w:trPr>
                          <w:trHeight w:hRule="exact" w:val="691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0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 3.8.</w:t>
                            </w:r>
                          </w:p>
                        </w:tc>
                        <w:tc>
                          <w:tcPr>
                            <w:tcW w:w="85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r>
                              <w:rPr>
                                <w:rStyle w:val="22"/>
                                <w:rFonts w:eastAsiaTheme="minorHAnsi"/>
                              </w:rPr>
                              <w:t>Организовывать и оказывать неотложную медицинскую помощь пострадавшим в чрезвычайных ситуациях</w:t>
                            </w:r>
                          </w:p>
                        </w:tc>
                      </w:tr>
                    </w:tbl>
                    <w:p w:rsidR="00E60FBB" w:rsidRDefault="00E60FBB" w:rsidP="00E60FB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65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60FBB" w:rsidRPr="00E60FBB">
          <w:type w:val="continuous"/>
          <w:pgSz w:w="11900" w:h="16840"/>
          <w:pgMar w:top="694" w:right="823" w:bottom="694" w:left="1291" w:header="0" w:footer="3" w:gutter="0"/>
          <w:cols w:space="720"/>
          <w:noEndnote/>
          <w:docGrid w:linePitch="360"/>
        </w:sectPr>
      </w:pPr>
    </w:p>
    <w:p w:rsidR="00E60FBB" w:rsidRPr="00E60FBB" w:rsidRDefault="00E60FBB" w:rsidP="00E60FBB">
      <w:pPr>
        <w:keepNext/>
        <w:keepLines/>
        <w:widowControl w:val="0"/>
        <w:numPr>
          <w:ilvl w:val="0"/>
          <w:numId w:val="5"/>
        </w:numPr>
        <w:tabs>
          <w:tab w:val="left" w:pos="5787"/>
        </w:tabs>
        <w:spacing w:after="0" w:line="280" w:lineRule="exact"/>
        <w:ind w:left="54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10"/>
      <w:r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СТРУКТУРА И СОДЕРЖАНИЕ МДК</w:t>
      </w:r>
      <w:bookmarkEnd w:id="6"/>
    </w:p>
    <w:p w:rsidR="00E60FBB" w:rsidRPr="00E60FBB" w:rsidRDefault="0029249E" w:rsidP="00E60FBB">
      <w:pPr>
        <w:widowControl w:val="0"/>
        <w:numPr>
          <w:ilvl w:val="1"/>
          <w:numId w:val="5"/>
        </w:numPr>
        <w:tabs>
          <w:tab w:val="left" w:pos="1046"/>
        </w:tabs>
        <w:spacing w:after="75" w:line="220" w:lineRule="exact"/>
        <w:ind w:left="5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Тематический план МДК 05</w:t>
      </w:r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.01 Дифференциальная диагностика заболеваний и оказание неотложной помощи на </w:t>
      </w:r>
      <w:proofErr w:type="spellStart"/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догоспитальном</w:t>
      </w:r>
      <w:proofErr w:type="spellEnd"/>
    </w:p>
    <w:p w:rsidR="00E60FBB" w:rsidRPr="00E60FBB" w:rsidRDefault="00E60FBB" w:rsidP="00E60FBB">
      <w:pPr>
        <w:widowControl w:val="0"/>
        <w:spacing w:after="0" w:line="220" w:lineRule="exact"/>
        <w:ind w:right="1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proofErr w:type="gramStart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этапе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2270"/>
        <w:gridCol w:w="1277"/>
        <w:gridCol w:w="830"/>
        <w:gridCol w:w="1642"/>
        <w:gridCol w:w="1128"/>
        <w:gridCol w:w="1253"/>
        <w:gridCol w:w="1378"/>
        <w:gridCol w:w="1138"/>
        <w:gridCol w:w="2213"/>
      </w:tblGrid>
      <w:tr w:rsidR="00E60FBB" w:rsidRPr="00E60FBB" w:rsidTr="0063141B">
        <w:trPr>
          <w:trHeight w:hRule="exact" w:val="475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Коды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профессиональных и общих компетенций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Наименования разделов МДК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(макс. учебная нагрузка и практика)</w:t>
            </w:r>
          </w:p>
        </w:tc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6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Объем времени, отведенный на освоение междисциплинарного</w:t>
            </w:r>
            <w:proofErr w:type="gramEnd"/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курс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а(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курсов)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Практика</w:t>
            </w:r>
          </w:p>
        </w:tc>
      </w:tr>
      <w:tr w:rsidR="00E60FBB" w:rsidRPr="00E60FBB" w:rsidTr="0063141B">
        <w:trPr>
          <w:trHeight w:hRule="exact" w:val="490"/>
          <w:jc w:val="center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Самостоятельная работа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60" w:line="20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Учебная,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Производственная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(по профилю специальности),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</w:tr>
      <w:tr w:rsidR="00E60FBB" w:rsidRPr="00E60FBB" w:rsidTr="0063141B">
        <w:trPr>
          <w:trHeight w:hRule="exact" w:val="1656"/>
          <w:jc w:val="center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60" w:line="20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before="60" w:after="0" w:line="20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т.ч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лабораторные работы и Практическое занятие,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т.ч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., курсовая работа (проект),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т.ч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., курсовая работа (проект),</w:t>
            </w:r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40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</w:tr>
      <w:tr w:rsidR="00E60FBB" w:rsidRPr="00E60FBB" w:rsidTr="0063141B">
        <w:trPr>
          <w:trHeight w:hRule="exact" w:val="1387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ПК3.1-3.8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Раздел 1. Диагностика и неотложная помощь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1862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ПК3.1-3.8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МДК 03.01. Дифференциальная диагностика заболеваний и оказание неотложной помощи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proofErr w:type="gramEnd"/>
          </w:p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этапе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FBB" w:rsidRPr="00E60FBB" w:rsidRDefault="001A4FC8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FBB" w:rsidRPr="00E60FBB" w:rsidRDefault="001A4FC8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536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F4DFE" w:rsidP="00E60FBB">
            <w:pPr>
              <w:framePr w:w="15365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  <w:r w:rsidR="00E60FBB"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нед.</w:t>
            </w:r>
          </w:p>
        </w:tc>
      </w:tr>
    </w:tbl>
    <w:p w:rsidR="00E60FBB" w:rsidRPr="00E60FBB" w:rsidRDefault="00E60FBB" w:rsidP="00E60FBB">
      <w:pPr>
        <w:framePr w:w="15365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60FBB" w:rsidRPr="00E60FBB">
          <w:headerReference w:type="default" r:id="rId12"/>
          <w:headerReference w:type="first" r:id="rId13"/>
          <w:footerReference w:type="first" r:id="rId14"/>
          <w:pgSz w:w="16840" w:h="11900" w:orient="landscape"/>
          <w:pgMar w:top="933" w:right="879" w:bottom="933" w:left="596" w:header="0" w:footer="3" w:gutter="0"/>
          <w:cols w:space="720"/>
          <w:noEndnote/>
          <w:titlePg/>
          <w:docGrid w:linePitch="360"/>
        </w:sectPr>
      </w:pPr>
    </w:p>
    <w:p w:rsidR="00E60FBB" w:rsidRPr="00E60FBB" w:rsidRDefault="00E60FBB" w:rsidP="00E60FBB">
      <w:pPr>
        <w:keepNext/>
        <w:keepLines/>
        <w:widowControl w:val="0"/>
        <w:spacing w:after="0" w:line="322" w:lineRule="exact"/>
        <w:ind w:right="2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11"/>
      <w:r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3.2. СОДЕРЖАНИЕ ОБУЧЕНИЯ</w:t>
      </w:r>
      <w:bookmarkEnd w:id="7"/>
    </w:p>
    <w:p w:rsidR="00E60FBB" w:rsidRPr="00E60FBB" w:rsidRDefault="0029249E" w:rsidP="00E60FBB">
      <w:pPr>
        <w:keepNext/>
        <w:keepLines/>
        <w:widowControl w:val="0"/>
        <w:spacing w:after="0" w:line="322" w:lineRule="exact"/>
        <w:ind w:left="2400" w:hanging="11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1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МДК 05</w:t>
      </w:r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.01. Дифференциальная диагностика заболеваний и оказание неотложной помощи на </w:t>
      </w:r>
      <w:proofErr w:type="spellStart"/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догоспитальном</w:t>
      </w:r>
      <w:proofErr w:type="spellEnd"/>
      <w:r w:rsidR="00E60FBB"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этапе</w:t>
      </w:r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105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МДК (ПМ), междисциплинарных курсов (МДК) и тем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Содержание учебного материала, лабораторные работы и Практическое занятие, самостоятельная работа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обучающихся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, курсовая работа (проект)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60" w:line="20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Объем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60" w:line="20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Уровень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before="60" w:after="0" w:line="20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освоения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Формируе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мые</w:t>
            </w:r>
            <w:proofErr w:type="spellEnd"/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общие компетен</w:t>
            </w: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ции и ПК</w:t>
            </w:r>
          </w:p>
        </w:tc>
      </w:tr>
      <w:tr w:rsidR="00E60FBB" w:rsidRPr="00E60FBB" w:rsidTr="0063141B">
        <w:trPr>
          <w:trHeight w:hRule="exact" w:val="24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E60FBB" w:rsidRPr="00E60FBB" w:rsidTr="0063141B">
        <w:trPr>
          <w:trHeight w:hRule="exact" w:val="562"/>
          <w:jc w:val="center"/>
        </w:trPr>
        <w:tc>
          <w:tcPr>
            <w:tcW w:w="103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VII семестр</w:t>
            </w:r>
          </w:p>
        </w:tc>
      </w:tr>
      <w:tr w:rsidR="00E60FBB" w:rsidRPr="00E60FBB" w:rsidTr="0063141B">
        <w:trPr>
          <w:trHeight w:hRule="exact" w:val="283"/>
          <w:jc w:val="center"/>
        </w:trPr>
        <w:tc>
          <w:tcPr>
            <w:tcW w:w="103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Раздел. Дифференциальная диагностика неотложных состояний при внутренних болезнях</w:t>
            </w:r>
          </w:p>
        </w:tc>
      </w:tr>
      <w:tr w:rsidR="00E60FBB" w:rsidRPr="00E60FBB" w:rsidTr="0063141B">
        <w:trPr>
          <w:trHeight w:hRule="exact" w:val="4704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Острый коронарный синдром (ОКС).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Острый коронарный синдром (ОКС): причины, возможные осложнения, дифференциальная диагностика.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ЭКГ-диагностика.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Биохимическое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экспресс-исследование при остром инфаркте миокарда (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тропонин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миоглобин).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Лекарственные препараты для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этапе: способы применения, подбор доз и осложнения терапии.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6917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острого коронарного синдрома. Чтение ЭКГ. Интерпретация результатов лабораторных и инструментальных методов исследования при ОКС. Выбор тактики фельдшера при ОКС, выбор лекарственных препаратов, путей введения и подбор доз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(в моделируемых условиях). Анализ осложнений фармакотерапии. Проведение сбора информации о пациенте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при ОКС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 соблюдением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(друг на друге). Анализ наиболее часто встречающихся ошибок. Выписывание рецептов на наркотические аналгетики, антиаритмические средства, анализ показаний к назначению, противопоказаний, побочных действий, выбор дозы и путей введения. Оказание неотложной помощи по алгоритму (на муляжах). Оценка эффективности оказания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387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неотложной медицинской помощи. Составление планов консультаций пациентов и членов их семей по вопросам оказания помощи до приезда бригады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моделируемых условиях). Анализ наиболее часто встречающихся ошибок. Заполнение медицинской документации (учебной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). Проведение дезинфекции инструментария, шприцев, санитарного транспорта,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4152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Острая сердечная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недостаточность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).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Острая сердечная недостаточность: причины, варианты, дифференциальная диагностика.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при острой сердечной недостаточности. Лекарственные препараты для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этапе: способы применения, подбор доз и осложнения терапии. Часто встречающиеся ошибки.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4435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острой сердечной недостаточностью. Постановка нозологического диагноза в соответствии с современными классификациями. Отработка тактики фельдшера при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принципов, выбор лекарственных препаратов, путей введения и подбор доз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(в моделируемых условиях). Оказание неотложной помощи по алгоритму (на муляжах). Анализ осложнений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проводимой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580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фармакотерапии. Оценка эффективности оказания неотложной медицинской помощи. Интерпретация результатов лабораторных и инструментальных методов исследования. Анализ наиболее часто встречающихся ошибок. Выписывание рецептов на наркотические аналгетики, мочегонные, гипотензивные,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адреномиметики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анализ показаний к назначению, противопоказаний, побочных действий, выбор дозы и путей введения. Составление плана рекомендаций пациентам и членам их семей по вопросам оказания помощи до приезда бригады. Заполнение медицинской документации (учебной истории болезни, сопроводительного листа скорой помощи,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дневников). Проведение дезинфекции инструментария, шприцев, санитарного транспорта,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664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3. Нарушения сердечного ритма и проводимости.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Нарушения сердечного ритма и проводимости: причины, классификация, клинические проявления.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при возникновении у пациента нарушений сердечного ритма. Проведение оксигенотерапии либо ИВЛ по показаниям. Лекарственные препараты для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этапе: способы применения, подбор доз и осложнения терапии.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Часто встречающиеся ошибки.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Нарушения сердечного ритма и проводимости: причины, классификация, клинические проявления.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Выбор тактики и алгоритм оказания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при возникновении у пациента нарушений сердечного ритма. Проведение оксигенотерапии либо ИВЛ по показаниям. Лекарственные препараты для оказания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этапе: способы применения, подбор доз и осложнения терапии. Особенности транспортировки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мониторирования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состояния пациента. Часто встречающиеся ошибки.</w:t>
      </w:r>
    </w:p>
    <w:p w:rsidR="00E60FBB" w:rsidRPr="00E60FBB" w:rsidRDefault="00E60FBB" w:rsidP="00E60FBB">
      <w:pPr>
        <w:widowControl w:val="0"/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356360" distR="572770" simplePos="0" relativeHeight="251676672" behindDoc="1" locked="0" layoutInCell="1" allowOverlap="1" wp14:anchorId="5C6AA100" wp14:editId="01AF53C5">
                <wp:simplePos x="0" y="0"/>
                <wp:positionH relativeFrom="margin">
                  <wp:posOffset>4727575</wp:posOffset>
                </wp:positionH>
                <wp:positionV relativeFrom="paragraph">
                  <wp:posOffset>-5080</wp:posOffset>
                </wp:positionV>
                <wp:extent cx="280670" cy="139700"/>
                <wp:effectExtent l="3175" t="4445" r="1905" b="3175"/>
                <wp:wrapSquare wrapText="left"/>
                <wp:docPr id="2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372.25pt;margin-top:-.4pt;width:22.1pt;height:11pt;z-index:-251639808;visibility:visible;mso-wrap-style:square;mso-width-percent:0;mso-height-percent:0;mso-wrap-distance-left:106.8pt;mso-wrap-distance-top:0;mso-wrap-distance-right:45.1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EtsQ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4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941830" distR="63500" simplePos="0" relativeHeight="251677696" behindDoc="1" locked="0" layoutInCell="1" allowOverlap="1" wp14:anchorId="3E2D6D15" wp14:editId="6FBE812A">
                <wp:simplePos x="0" y="0"/>
                <wp:positionH relativeFrom="margin">
                  <wp:posOffset>5312410</wp:posOffset>
                </wp:positionH>
                <wp:positionV relativeFrom="paragraph">
                  <wp:posOffset>-11430</wp:posOffset>
                </wp:positionV>
                <wp:extent cx="267970" cy="139700"/>
                <wp:effectExtent l="0" t="0" r="1270" b="0"/>
                <wp:wrapSquare wrapText="left"/>
                <wp:docPr id="2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2,3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418.3pt;margin-top:-.9pt;width:21.1pt;height:11pt;z-index:-251638784;visibility:visible;mso-wrap-style:square;mso-width-percent:0;mso-height-percent:0;mso-wrap-distance-left:152.9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2,3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Практическое занятие № 3</w:t>
      </w:r>
    </w:p>
    <w:p w:rsidR="00E60FBB" w:rsidRPr="00E60FBB" w:rsidRDefault="00E60FBB" w:rsidP="00E60FBB">
      <w:pPr>
        <w:widowControl w:val="0"/>
        <w:tabs>
          <w:tab w:val="left" w:pos="4115"/>
          <w:tab w:val="left" w:pos="5762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Проведение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синдромной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диагностики</w:t>
      </w:r>
    </w:p>
    <w:p w:rsidR="00E60FBB" w:rsidRPr="00E60FBB" w:rsidRDefault="00E60FBB" w:rsidP="00E60FBB">
      <w:pPr>
        <w:widowControl w:val="0"/>
        <w:tabs>
          <w:tab w:val="left" w:pos="3830"/>
          <w:tab w:val="right" w:pos="7129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аритмий. Определение ведущего синдрома при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аритмиях.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Проведение</w:t>
      </w:r>
    </w:p>
    <w:p w:rsidR="00E60FBB" w:rsidRPr="00E60FBB" w:rsidRDefault="00E60FBB" w:rsidP="00E60FBB">
      <w:pPr>
        <w:widowControl w:val="0"/>
        <w:tabs>
          <w:tab w:val="right" w:pos="7129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внутрисиндромной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дифференциальной</w:t>
      </w:r>
    </w:p>
    <w:p w:rsidR="00E60FBB" w:rsidRPr="00E60FBB" w:rsidRDefault="00E60FBB" w:rsidP="00E60FBB">
      <w:pPr>
        <w:widowControl w:val="0"/>
        <w:tabs>
          <w:tab w:val="left" w:pos="4115"/>
          <w:tab w:val="left" w:pos="5762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диагностики. Постановка нозологического диагноза в соответствии с современными классификациями. Чтение ЭКГ. Выделение нарушений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сердечного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ритма и</w:t>
      </w:r>
    </w:p>
    <w:p w:rsidR="00E60FBB" w:rsidRPr="00E60FBB" w:rsidRDefault="00E60FBB" w:rsidP="00E60FBB">
      <w:pPr>
        <w:widowControl w:val="0"/>
        <w:tabs>
          <w:tab w:val="right" w:pos="7129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проводимости (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тахиаритмия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брадиаритмия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полная 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AV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-блокада, мерцательная аритмия, фибрилляция желудочков и др.), требующих оказания неотложной помощи. «ЭКГ»- критерии аритмий. Выбор тактики, обсуждение с преподавателем видов помощи. Оказание неотложной помощи при аритмиях по алгоритму согласно стандартам оказания скорой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(на муляжах). Оказание психологической поддержки пациенту и его родственникам (друг на друге). Оценка эффективности оказания неотложной медицинской помощи. Анализ осложнений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фармакотерапии.</w:t>
      </w:r>
    </w:p>
    <w:p w:rsidR="00E60FBB" w:rsidRPr="00E60FBB" w:rsidRDefault="00E60FBB" w:rsidP="00E60FBB">
      <w:pPr>
        <w:widowControl w:val="0"/>
        <w:tabs>
          <w:tab w:val="right" w:pos="7129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Интерпретация результатов лабораторных и инструментальных методов исследования. Составление плана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инструментального обследования пациента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Составление плана консультаций пациентов и членов их семей по профилактике аритмий. Выписывание рецептов на наркотические и ненаркотические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аналгетики,</w:t>
      </w:r>
    </w:p>
    <w:p w:rsidR="00E60FBB" w:rsidRPr="00E60FBB" w:rsidRDefault="00E60FBB" w:rsidP="00E60FBB">
      <w:pPr>
        <w:widowControl w:val="0"/>
        <w:tabs>
          <w:tab w:val="right" w:pos="7129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антиаритмические средства,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адреномиметики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, анализ показаний к назначению, противопоказаний, побочных действий, выбор дозы и путей введения. Оформление учебной документации: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студенческой</w:t>
      </w:r>
    </w:p>
    <w:p w:rsidR="00E60FBB" w:rsidRPr="00E60FBB" w:rsidRDefault="00E60FBB" w:rsidP="00E60FBB">
      <w:pPr>
        <w:widowControl w:val="0"/>
        <w:tabs>
          <w:tab w:val="left" w:pos="4115"/>
          <w:tab w:val="left" w:pos="6000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истории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болезни,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дневников,</w:t>
      </w:r>
    </w:p>
    <w:p w:rsidR="00E60FBB" w:rsidRPr="00E60FBB" w:rsidRDefault="00E60FBB" w:rsidP="00E60FBB">
      <w:pPr>
        <w:widowControl w:val="0"/>
        <w:tabs>
          <w:tab w:val="right" w:pos="7129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манипуляционников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Проведение</w:t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дезинфекции инструментария, шприцев, санитарного транспорта обработки рук </w:t>
      </w:r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фельдшера и утилизации отработанного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28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3874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Г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ипертонический</w:t>
            </w:r>
            <w:proofErr w:type="spellEnd"/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криз.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Гипертонический криз: причины, формы, клинические проявления и осложнения. Лекарственные препараты для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этапе: способы применения, подбор доз и осложнения терапии.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пациентам с осложненным и неосложненным гипертоническим кризом. Показания к госпитализации.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ОК6-9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8851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4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острой артериальной гипертонии. Постановка нозологического диагноза в соответствии с современными классификациями. Отработка тактики фельдшера при осложненном и неосложненном гипертоническом кризе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принципов, выбор лекарственных препаратов, пути введения и подбор доз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(в моделируемых условиях). Оказание психологической поддержки пациенту и его родственникам (друг на друге). Анализ наиболее часто встречающихся ошибок. Разбор осложнений терапии и показаний к госпитализации.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Оказание неотложной помощи по алгоритму (на муляжах). Составление плана рекомендаций пациентам и членам их семей по вопросам оказания помощи до приезда бригады. Выписывание рецептов на гипотензивные средства, мочегонные, анализ показаний к назначению, противопоказаний, побочных действий, путей введения. Оформление учебной документации: учебной истории болезни, сопроводительного листа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167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шприцев, санитарного транспорта,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491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5.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Острая сосудистая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недостаточность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Обморок.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Коллапс.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Шоковые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состояния.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 понятий обморок, коллапс, шок. Патогенез обморока, коллапса, шоковых состояний. Клиническая картина. Дифференциальная диагностика.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Критерии контроля шока. Показания к ИВЛ.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ОК6-9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8578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5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острой сосудистой недостаточности. Постановка нозологического диагноза в соответствии с современными классификациями. Отработка тактики фельдшера, выбор лекарственных препаратов, пути введения и подбор доз при острой сосудистой недостаточности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(в моделируемых условиях). Оказание психологической поддержки пациенту и его родственникам (друг на друге). Составление плана рекомендаций пациентам и членам их семей по вопросам оказания помощи до приезда бригады.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Проведение сбора информации о пациенте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при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при острой сосудистой недостаточности (друг на друге). Выписывание рецептов на гормоны,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адреномиметики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наркотические и ненаркотические аналгетики, анализ показаний к назначению, противопоказаний, побочных действий, путей введения. Оказание неотложной помощи по алгоритму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277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(на муляжах) при обмороке, коллапсе, шоке. Анализ осложнений проводимой фармакотерапии. Оформление учебной документации: студенческой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4147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Острые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аллергозы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Причины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наиболее частые аллергены. Классификация, клиника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Тяжелые (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прогностически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неблагоприятные)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аллергозы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Противоаллергическая и симптоматическая терапия. Противошоковые мероприятия. Показания к проведению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коникотомии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Показания к госпитализации.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Тактика фельдшера в отношении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негоспитализированных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5818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6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 ведущего синдрома при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аллергозах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Постановка нозологического диагноза в соответствии с современными классификациями. Диагностика тяжелых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отработка тактики фельдшера и оказание неотложной помощи по алгоритму при отеке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Квинке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генерализованной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крапивнице, анафилактическом шоке, выбор лекарственных препаратов, путей введения и подбор доз при острых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аллергозах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моделируемых условиях). Оказание психологической поддержки пациенту и его родственникам (друг на друге). Анализ осложнений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проводимой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6912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фармакотерапии. Оценка эффективности оказания неотложной медицинской помощи. Анализ наиболее часто встречающихся ошибок. Составление плана сбора информации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Выписывание рецептов на гормоны,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адреномиметики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анализ показаний к назначению, противопоказаний, побочных действий, путей введения. Анализ показаний к госпитализации, особенностей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пациентов. Отработка тактики фельдшера в отношении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негоспитализированных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пациентов. Составление плана консультаций пациентов и членов их семей по профилактике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аллергозов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Оформление учебной документации: студенческой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581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7.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дыхательная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недостаточность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(ОДН).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Бронхиальная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астма.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острой дыхательной недостаточности. Постановка нозологического диагноза в соответствии с современными классификациями. ОДН: причины, характерные признаки, степени тяжести,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гипоксемическая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кома, дифференциальная диагностика.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инструментального обследования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при ОДН. Показания к ИВЛ. Диагностические критерии бронхиальной астмы, клиническая картина неотложных состояний у детей и взрослых. Дифференциальная диагностика состояний, сопровождающихся остро возникшей одышкой. Особенности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при приступе бронхиальной астмы. Дополнительные методы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ОК6-9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обследования (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пикфлоуметрия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). Критерии оценки степени тяжести, признаки угрозы для жизни приступа бронхиальной астмы. Астматический статус. План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инструментального обследования пациента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</w:t>
      </w:r>
    </w:p>
    <w:p w:rsidR="00E60FBB" w:rsidRPr="00E60FBB" w:rsidRDefault="00E60FBB" w:rsidP="00E60FBB">
      <w:pPr>
        <w:widowControl w:val="0"/>
        <w:tabs>
          <w:tab w:val="left" w:pos="4517"/>
          <w:tab w:val="left" w:pos="7022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Лекарственные препараты для оказания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этапе: способы применения, подбор доз и осложнения терапии. Выбор тактики и алгоритм оказания неотложной помощи при бронхиальной астме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Показания к госпитализации. Отработка тактики фельдшера в отношении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негоспитализированных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пациентов. Анализ особенностей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транспортировки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</w:t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мониторирования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состояния пациента. Разбор часто встречающихся ошибок при диагностике и оказании неотложной помощи.</w:t>
      </w:r>
    </w:p>
    <w:p w:rsidR="00E60FBB" w:rsidRPr="00E60FBB" w:rsidRDefault="00E60FBB" w:rsidP="00E60FBB">
      <w:pPr>
        <w:widowControl w:val="0"/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356360" distR="572770" simplePos="0" relativeHeight="251678720" behindDoc="1" locked="0" layoutInCell="1" allowOverlap="1" wp14:anchorId="7EA2B911" wp14:editId="43A2ACFF">
                <wp:simplePos x="0" y="0"/>
                <wp:positionH relativeFrom="margin">
                  <wp:posOffset>4727575</wp:posOffset>
                </wp:positionH>
                <wp:positionV relativeFrom="paragraph">
                  <wp:posOffset>-5080</wp:posOffset>
                </wp:positionV>
                <wp:extent cx="280670" cy="139700"/>
                <wp:effectExtent l="3175" t="4445" r="1905" b="3175"/>
                <wp:wrapSquare wrapText="left"/>
                <wp:docPr id="2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B84A8F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left:0;text-align:left;margin-left:372.25pt;margin-top:-.4pt;width:22.1pt;height:11pt;z-index:-251637760;visibility:visible;mso-wrap-style:square;mso-width-percent:0;mso-height-percent:0;mso-wrap-distance-left:106.8pt;mso-wrap-distance-top:0;mso-wrap-distance-right:45.1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NDMsQ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" filled="f" stroked="f">
                <v:textbox style="mso-fit-shape-to-text:t" inset="0,0,0,0">
                  <w:txbxContent>
                    <w:p w:rsidR="00E60FBB" w:rsidRDefault="00B84A8F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941830" distR="63500" simplePos="0" relativeHeight="251679744" behindDoc="1" locked="0" layoutInCell="1" allowOverlap="1" wp14:anchorId="52D39B29" wp14:editId="1AF45CA6">
                <wp:simplePos x="0" y="0"/>
                <wp:positionH relativeFrom="margin">
                  <wp:posOffset>5312410</wp:posOffset>
                </wp:positionH>
                <wp:positionV relativeFrom="paragraph">
                  <wp:posOffset>-11430</wp:posOffset>
                </wp:positionV>
                <wp:extent cx="267970" cy="139700"/>
                <wp:effectExtent l="0" t="0" r="1270" b="0"/>
                <wp:wrapSquare wrapText="left"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2,3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418.3pt;margin-top:-.9pt;width:21.1pt;height:11pt;z-index:-251636736;visibility:visible;mso-wrap-style:square;mso-width-percent:0;mso-height-percent:0;mso-wrap-distance-left:152.9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9owsA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2,3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Практическое занятие № 7</w:t>
      </w:r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Проведение синдромной диагностики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внутрисиндромной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дифференциальной</w:t>
      </w:r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диагностики острой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дыхательной</w:t>
      </w:r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недостаточности.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Постановка</w:t>
      </w:r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нозологического диагноза в соответствии с современными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классификациями.</w:t>
      </w:r>
    </w:p>
    <w:p w:rsidR="00E60FBB" w:rsidRPr="00E60FBB" w:rsidRDefault="00E60FBB" w:rsidP="00E60FBB">
      <w:pPr>
        <w:widowControl w:val="0"/>
        <w:tabs>
          <w:tab w:val="center" w:pos="4824"/>
          <w:tab w:val="right" w:pos="7133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Проведение дифференциальной диагностики неотложных состояний при бронхиальной астме у детей и взрослых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Определение критериев диагностики астматического статуса. Отработка тактики фельдшера,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выбор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лекарственных</w:t>
      </w:r>
      <w:proofErr w:type="gramEnd"/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препаратов, пути введения и подбор доз при острой дыхательной недостаточности согласно стандартам оказания скорой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с соблюдением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этико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деонтологических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принципов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(в</w:t>
      </w:r>
      <w:proofErr w:type="gramEnd"/>
    </w:p>
    <w:p w:rsidR="00E60FBB" w:rsidRPr="00E60FBB" w:rsidRDefault="00E60FBB" w:rsidP="00E60FBB">
      <w:pPr>
        <w:widowControl w:val="0"/>
        <w:tabs>
          <w:tab w:val="right" w:pos="7133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моделируемых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условиях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).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Оказание</w:t>
      </w:r>
    </w:p>
    <w:p w:rsidR="00E60FBB" w:rsidRPr="00E60FBB" w:rsidRDefault="00E60FBB" w:rsidP="00E60FBB">
      <w:pPr>
        <w:widowControl w:val="0"/>
        <w:tabs>
          <w:tab w:val="right" w:pos="5443"/>
          <w:tab w:val="right" w:pos="7133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психологической поддержки пациенту и его родственникам (друг на друге). Составление плана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инструментального обследования пациента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Проведение сбора информации о пациенте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обследования при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при острой дыхательной недостаточности (друг на друге). Оформление учебной документации: студенческой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истории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болезни,</w:t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60FBB" w:rsidRPr="00E60FBB">
          <w:pgSz w:w="11900" w:h="16840"/>
          <w:pgMar w:top="692" w:right="553" w:bottom="874" w:left="978" w:header="0" w:footer="3" w:gutter="0"/>
          <w:cols w:space="720"/>
          <w:noEndnote/>
          <w:docGrid w:linePitch="360"/>
        </w:sect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сопроводительного листа скорой помощи, дневников,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манипуляционников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Проведение дезинфекции санитарного транспорта, инструментария, шприцев, обработки рук </w:t>
      </w:r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фельдшера и утилизации отработанного</w:t>
      </w:r>
    </w:p>
    <w:p w:rsidR="00E60FBB" w:rsidRPr="00E60FBB" w:rsidRDefault="00E60FBB" w:rsidP="00E60FBB">
      <w:pPr>
        <w:widowControl w:val="0"/>
        <w:spacing w:after="0" w:line="213" w:lineRule="exact"/>
        <w:rPr>
          <w:rFonts w:ascii="Arial Unicode MS" w:eastAsia="Arial Unicode MS" w:hAnsi="Arial Unicode MS" w:cs="Arial Unicode MS"/>
          <w:color w:val="000000"/>
          <w:sz w:val="17"/>
          <w:szCs w:val="17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60FBB" w:rsidRPr="00E60FBB">
          <w:pgSz w:w="11900" w:h="16840"/>
          <w:pgMar w:top="550" w:right="0" w:bottom="550" w:left="0" w:header="0" w:footer="3" w:gutter="0"/>
          <w:cols w:space="720"/>
          <w:noEndnote/>
          <w:docGrid w:linePitch="360"/>
        </w:sect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67A4D6D7" wp14:editId="39D2E560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6583680" cy="2490470"/>
                <wp:effectExtent l="635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2490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75"/>
                              <w:gridCol w:w="4963"/>
                              <w:gridCol w:w="854"/>
                              <w:gridCol w:w="989"/>
                              <w:gridCol w:w="1286"/>
                            </w:tblGrid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227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hanging="44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материала согласно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САНПиН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2010.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60FBB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723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60FBB">
                              <w:trPr>
                                <w:trHeight w:hRule="exact" w:val="278"/>
                                <w:jc w:val="center"/>
                              </w:trPr>
                              <w:tc>
                                <w:tcPr>
                                  <w:tcW w:w="723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60FBB">
                              <w:trPr>
                                <w:trHeight w:hRule="exact" w:val="307"/>
                                <w:jc w:val="center"/>
                              </w:trPr>
                              <w:tc>
                                <w:tcPr>
                                  <w:tcW w:w="7238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Exact"/>
                                <w:rFonts w:eastAsiaTheme="minorHAnsi"/>
                                <w:b w:val="0"/>
                                <w:bCs w:val="0"/>
                              </w:rPr>
                              <w:t>VIII семестр</w:t>
                            </w:r>
                          </w:p>
                          <w:p w:rsidR="00E60FBB" w:rsidRDefault="00E60FBB" w:rsidP="00E60FB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.05pt;margin-top:0;width:518.4pt;height:196.1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rX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75"/>
                        <w:gridCol w:w="4963"/>
                        <w:gridCol w:w="854"/>
                        <w:gridCol w:w="989"/>
                        <w:gridCol w:w="1286"/>
                      </w:tblGrid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2275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9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hanging="440"/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материала согласно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САНПиН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2010.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60FBB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723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jc w:val="right"/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jc w:val="right"/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60FBB">
                        <w:trPr>
                          <w:trHeight w:hRule="exact" w:val="278"/>
                          <w:jc w:val="center"/>
                        </w:trPr>
                        <w:tc>
                          <w:tcPr>
                            <w:tcW w:w="7238" w:type="dxa"/>
                            <w:gridSpan w:val="2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jc w:val="right"/>
                            </w:pPr>
                          </w:p>
                        </w:tc>
                        <w:tc>
                          <w:tcPr>
                            <w:tcW w:w="989" w:type="dxa"/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60FBB">
                        <w:trPr>
                          <w:trHeight w:hRule="exact" w:val="307"/>
                          <w:jc w:val="center"/>
                        </w:trPr>
                        <w:tc>
                          <w:tcPr>
                            <w:tcW w:w="7238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jc w:val="right"/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Exact"/>
                          <w:rFonts w:eastAsiaTheme="minorHAnsi"/>
                          <w:b w:val="0"/>
                          <w:bCs w:val="0"/>
                        </w:rPr>
                        <w:t>VIII семестр</w:t>
                      </w:r>
                    </w:p>
                    <w:p w:rsidR="00E60FBB" w:rsidRDefault="00E60FBB" w:rsidP="00E60FB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 wp14:anchorId="549B0F91" wp14:editId="5BB0FDEC">
                <wp:simplePos x="0" y="0"/>
                <wp:positionH relativeFrom="margin">
                  <wp:posOffset>27305</wp:posOffset>
                </wp:positionH>
                <wp:positionV relativeFrom="paragraph">
                  <wp:posOffset>2829560</wp:posOffset>
                </wp:positionV>
                <wp:extent cx="1334770" cy="521970"/>
                <wp:effectExtent l="0" t="635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jc w:val="both"/>
                            </w:pPr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>Тема 1.</w:t>
                            </w:r>
                          </w:p>
                          <w:p w:rsidR="00E60FBB" w:rsidRDefault="00E60FBB" w:rsidP="00E60FBB">
                            <w:pPr>
                              <w:jc w:val="both"/>
                            </w:pPr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 xml:space="preserve">Г </w:t>
                            </w:r>
                            <w:proofErr w:type="spellStart"/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>ипертермически</w:t>
                            </w:r>
                            <w:proofErr w:type="spellEnd"/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 xml:space="preserve"> й синдром.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2.15pt;margin-top:222.8pt;width:105.1pt;height:41.1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NMprgIAALI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jc w:val="both"/>
                      </w:pPr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>Тема 1.</w:t>
                      </w:r>
                    </w:p>
                    <w:p w:rsidR="00E60FBB" w:rsidRDefault="00E60FBB" w:rsidP="00E60FBB">
                      <w:pPr>
                        <w:jc w:val="both"/>
                      </w:pPr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 xml:space="preserve">Г </w:t>
                      </w:r>
                      <w:proofErr w:type="spellStart"/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>ипертермически</w:t>
                      </w:r>
                      <w:proofErr w:type="spellEnd"/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 xml:space="preserve"> й синдром.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300A352E" wp14:editId="12A6F583">
                <wp:simplePos x="0" y="0"/>
                <wp:positionH relativeFrom="margin">
                  <wp:posOffset>1490345</wp:posOffset>
                </wp:positionH>
                <wp:positionV relativeFrom="paragraph">
                  <wp:posOffset>2832735</wp:posOffset>
                </wp:positionV>
                <wp:extent cx="3066415" cy="1739900"/>
                <wp:effectExtent l="4445" t="3810" r="0" b="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173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Pr="007220C2" w:rsidRDefault="00E60FBB" w:rsidP="00E60FBB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  <w:spacing w:before="0"/>
                              <w:rPr>
                                <w:b w:val="0"/>
                              </w:rPr>
                            </w:pPr>
                            <w:bookmarkStart w:id="9" w:name="bookmark13"/>
                            <w:r w:rsidRPr="007220C2">
                              <w:rPr>
                                <w:rStyle w:val="2Exact0"/>
                                <w:b/>
                              </w:rPr>
                              <w:t>Содержание</w:t>
                            </w:r>
                            <w:bookmarkEnd w:id="9"/>
                          </w:p>
                          <w:p w:rsidR="00E60FBB" w:rsidRDefault="00E60FBB" w:rsidP="00E60FBB">
                            <w:pPr>
                              <w:tabs>
                                <w:tab w:val="right" w:pos="4738"/>
                              </w:tabs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Особенности лихорадки у детей, перегревание детей первого года жизни. Дифференциальная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  <w:t>диагностика</w:t>
                            </w:r>
                          </w:p>
                          <w:p w:rsidR="00E60FBB" w:rsidRDefault="00E60FBB" w:rsidP="00E60FBB">
                            <w:pPr>
                              <w:tabs>
                                <w:tab w:val="left" w:pos="2083"/>
                                <w:tab w:val="right" w:pos="4733"/>
                              </w:tabs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инфекционной лихорадки и неинфекционной гипертермии. Инфекционная безопасность. Физические и медикаментозные методы охлаждения. Показания к госпитализации. Особенности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  <w:t>транспортировки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  <w:t>и</w:t>
                            </w:r>
                          </w:p>
                          <w:p w:rsidR="00E60FBB" w:rsidRDefault="00E60FBB" w:rsidP="00E60FBB">
                            <w:pPr>
                              <w:tabs>
                                <w:tab w:val="left" w:leader="underscore" w:pos="4781"/>
                              </w:tabs>
                              <w:jc w:val="both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мониторирования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состояния пациента.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margin-left:117.35pt;margin-top:223.05pt;width:241.45pt;height:137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wcswIAALQ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" filled="f" stroked="f">
                <v:textbox style="mso-fit-shape-to-text:t" inset="0,0,0,0">
                  <w:txbxContent>
                    <w:p w:rsidR="00E60FBB" w:rsidRPr="007220C2" w:rsidRDefault="00E60FBB" w:rsidP="00E60FBB">
                      <w:pPr>
                        <w:pStyle w:val="25"/>
                        <w:keepNext/>
                        <w:keepLines/>
                        <w:shd w:val="clear" w:color="auto" w:fill="auto"/>
                        <w:spacing w:before="0"/>
                        <w:rPr>
                          <w:b w:val="0"/>
                        </w:rPr>
                      </w:pPr>
                      <w:bookmarkStart w:id="11" w:name="bookmark13"/>
                      <w:r w:rsidRPr="007220C2">
                        <w:rPr>
                          <w:rStyle w:val="2Exact0"/>
                          <w:b/>
                        </w:rPr>
                        <w:t>Содержание</w:t>
                      </w:r>
                      <w:bookmarkEnd w:id="11"/>
                    </w:p>
                    <w:p w:rsidR="00E60FBB" w:rsidRDefault="00E60FBB" w:rsidP="00E60FBB">
                      <w:pPr>
                        <w:tabs>
                          <w:tab w:val="right" w:pos="4738"/>
                        </w:tabs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Особенности лихорадки у детей, перегревание детей первого года жизни. Дифференциальная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  <w:t>диагностика</w:t>
                      </w:r>
                    </w:p>
                    <w:p w:rsidR="00E60FBB" w:rsidRDefault="00E60FBB" w:rsidP="00E60FBB">
                      <w:pPr>
                        <w:tabs>
                          <w:tab w:val="left" w:pos="2083"/>
                          <w:tab w:val="right" w:pos="4733"/>
                        </w:tabs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инфекционной лихорадки и неинфекционной гипертермии. Инфекционная безопасность. Физические и медикаментозные методы охлаждения. Показания к госпитализации. Особенности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  <w:t>транспортировки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  <w:t>и</w:t>
                      </w:r>
                    </w:p>
                    <w:p w:rsidR="00E60FBB" w:rsidRDefault="00E60FBB" w:rsidP="00E60FBB">
                      <w:pPr>
                        <w:tabs>
                          <w:tab w:val="left" w:leader="underscore" w:pos="4781"/>
                        </w:tabs>
                        <w:jc w:val="both"/>
                      </w:pP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мониторирования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состояния пациента.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 wp14:anchorId="2A25673A" wp14:editId="77F5DE3B">
                <wp:simplePos x="0" y="0"/>
                <wp:positionH relativeFrom="margin">
                  <wp:posOffset>1484630</wp:posOffset>
                </wp:positionH>
                <wp:positionV relativeFrom="paragraph">
                  <wp:posOffset>4588510</wp:posOffset>
                </wp:positionV>
                <wp:extent cx="3078480" cy="4175760"/>
                <wp:effectExtent l="0" t="0" r="0" b="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417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jc w:val="both"/>
                            </w:pPr>
                            <w:r w:rsidRPr="00B84A8F">
                              <w:rPr>
                                <w:rStyle w:val="3Exact"/>
                                <w:rFonts w:eastAsiaTheme="minorHAnsi"/>
                                <w:bCs w:val="0"/>
                              </w:rPr>
                              <w:t>Практическое занятие № 1</w:t>
                            </w:r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>.</w:t>
                            </w:r>
                          </w:p>
                          <w:p w:rsidR="00E60FBB" w:rsidRDefault="00E60FBB" w:rsidP="00E60FBB">
                            <w:pPr>
                              <w:tabs>
                                <w:tab w:val="right" w:pos="4723"/>
                              </w:tabs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Проведение дифференциальной диагностики при гипертермическом синдроме на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этапе. Постановка нозологического диагноза в соответствии с современными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  <w:t>классификациями.</w:t>
                            </w:r>
                          </w:p>
                          <w:p w:rsidR="00E60FBB" w:rsidRDefault="00E60FBB" w:rsidP="00E60FBB">
                            <w:pPr>
                              <w:tabs>
                                <w:tab w:val="right" w:pos="4738"/>
                              </w:tabs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Определение критериев диагностики тяжести гипертермии. </w:t>
                            </w: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Отработка тактики фельдшера при гипертермическом синдроме, выбор лекарственных препаратов, путей введения и подбор доз согласно стандартам оказания скорой медицинской помощи на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этапе (в моделируемых условиях.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Анализ осложнений проводимой фармакотерапии. Действия фельдшера в случае развития осложнений. Оказание психологической поддержки пациенту и его родственникам (друг на друге). Определение показаний к экстренной госпитализации. Оценка эффективности оказания неотложной медицинской помощи.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  <w:t>Интерпретация</w:t>
                            </w:r>
                          </w:p>
                          <w:p w:rsidR="00E60FBB" w:rsidRDefault="00E60FBB" w:rsidP="00E60FBB">
                            <w:pPr>
                              <w:tabs>
                                <w:tab w:val="right" w:pos="4723"/>
                              </w:tabs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результатов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физикального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,</w:t>
                            </w:r>
                          </w:p>
                          <w:p w:rsidR="00E60FBB" w:rsidRDefault="00E60FBB" w:rsidP="00E60FBB">
                            <w:pPr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инструментального и лабораторного исследования. Анализ наиболее часто встречающихся ошибок. Составление плана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физикального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обследования пациента на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этапе. Проведение сбора информации о пациенте и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физикального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116.9pt;margin-top:361.3pt;width:242.4pt;height:328.8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bw3sQIAALQ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jc w:val="both"/>
                      </w:pPr>
                      <w:r w:rsidRPr="00B84A8F">
                        <w:rPr>
                          <w:rStyle w:val="3Exact"/>
                          <w:rFonts w:eastAsiaTheme="minorHAnsi"/>
                          <w:bCs w:val="0"/>
                        </w:rPr>
                        <w:t>Практическое занятие № 1</w:t>
                      </w:r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>.</w:t>
                      </w:r>
                    </w:p>
                    <w:p w:rsidR="00E60FBB" w:rsidRDefault="00E60FBB" w:rsidP="00E60FBB">
                      <w:pPr>
                        <w:tabs>
                          <w:tab w:val="right" w:pos="4723"/>
                        </w:tabs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Проведение дифференциальной диагностики при гипертермическом синдроме на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догоспитальном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этапе. Постановка нозологического диагноза в соответствии с современными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  <w:t>классификациями.</w:t>
                      </w:r>
                    </w:p>
                    <w:p w:rsidR="00E60FBB" w:rsidRDefault="00E60FBB" w:rsidP="00E60FBB">
                      <w:pPr>
                        <w:tabs>
                          <w:tab w:val="right" w:pos="4738"/>
                        </w:tabs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Определение критериев диагностики тяжести гипертермии. </w:t>
                      </w:r>
                      <w:proofErr w:type="gramStart"/>
                      <w:r>
                        <w:rPr>
                          <w:rStyle w:val="2Exact"/>
                          <w:rFonts w:eastAsiaTheme="minorHAnsi"/>
                        </w:rPr>
                        <w:t xml:space="preserve">Отработка тактики фельдшера при гипертермическом синдроме, выбор лекарственных препаратов, путей введения и подбор доз согласно стандартам оказания скорой медицинской помощи на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догоспитальном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этапе (в моделируемых условиях.</w:t>
                      </w:r>
                      <w:proofErr w:type="gramEnd"/>
                      <w:r>
                        <w:rPr>
                          <w:rStyle w:val="2Exact"/>
                          <w:rFonts w:eastAsiaTheme="minorHAnsi"/>
                        </w:rPr>
                        <w:t xml:space="preserve"> Анализ осложнений проводимой фармакотерапии. Действия фельдшера в случае развития осложнений. Оказание психологической поддержки пациенту и его родственникам (друг на друге). Определение показаний к экстренной госпитализации. Оценка эффективности оказания неотложной медицинской помощи.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  <w:t>Интерпретация</w:t>
                      </w:r>
                    </w:p>
                    <w:p w:rsidR="00E60FBB" w:rsidRDefault="00E60FBB" w:rsidP="00E60FBB">
                      <w:pPr>
                        <w:tabs>
                          <w:tab w:val="right" w:pos="4723"/>
                        </w:tabs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результатов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физикального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>,</w:t>
                      </w:r>
                    </w:p>
                    <w:p w:rsidR="00E60FBB" w:rsidRDefault="00E60FBB" w:rsidP="00E60FBB">
                      <w:pPr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инструментального и лабораторного исследования. Анализ наиболее часто встречающихся ошибок. Составление плана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физикального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обследования пациента на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догоспитальном</w:t>
                      </w:r>
                      <w:proofErr w:type="spellEnd"/>
                      <w:r>
                        <w:rPr>
                          <w:rStyle w:val="2Exact"/>
                          <w:rFonts w:eastAsiaTheme="minorHAnsi"/>
                        </w:rPr>
                        <w:t xml:space="preserve"> этапе. Проведение сбора информации о пациенте и </w:t>
                      </w:r>
                      <w:proofErr w:type="spellStart"/>
                      <w:r>
                        <w:rPr>
                          <w:rStyle w:val="2Exact"/>
                          <w:rFonts w:eastAsiaTheme="minorHAnsi"/>
                        </w:rPr>
                        <w:t>физикального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 wp14:anchorId="2E5B662F" wp14:editId="036BF085">
                <wp:simplePos x="0" y="0"/>
                <wp:positionH relativeFrom="margin">
                  <wp:posOffset>4782185</wp:posOffset>
                </wp:positionH>
                <wp:positionV relativeFrom="paragraph">
                  <wp:posOffset>2853690</wp:posOffset>
                </wp:positionV>
                <wp:extent cx="164465" cy="139700"/>
                <wp:effectExtent l="635" t="0" r="0" b="1905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7220C2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376.55pt;margin-top:224.7pt;width:12.95pt;height:11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" filled="f" stroked="f">
                <v:textbox style="mso-fit-shape-to-text:t" inset="0,0,0,0">
                  <w:txbxContent>
                    <w:p w:rsidR="00E60FBB" w:rsidRDefault="007220C2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 wp14:anchorId="5EF6D0D1" wp14:editId="3DB5CC1A">
                <wp:simplePos x="0" y="0"/>
                <wp:positionH relativeFrom="margin">
                  <wp:posOffset>5373370</wp:posOffset>
                </wp:positionH>
                <wp:positionV relativeFrom="paragraph">
                  <wp:posOffset>2853690</wp:posOffset>
                </wp:positionV>
                <wp:extent cx="164465" cy="139700"/>
                <wp:effectExtent l="1270" t="0" r="0" b="190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423.1pt;margin-top:224.7pt;width:12.95pt;height:11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 wp14:anchorId="0263C3B0" wp14:editId="4856D9EE">
                <wp:simplePos x="0" y="0"/>
                <wp:positionH relativeFrom="margin">
                  <wp:posOffset>5794375</wp:posOffset>
                </wp:positionH>
                <wp:positionV relativeFrom="paragraph">
                  <wp:posOffset>2643505</wp:posOffset>
                </wp:positionV>
                <wp:extent cx="709930" cy="869950"/>
                <wp:effectExtent l="3175" t="0" r="1270" b="127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roofErr w:type="gramStart"/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>болезнях</w:t>
                            </w:r>
                            <w:proofErr w:type="gramEnd"/>
                          </w:p>
                          <w:p w:rsidR="00E60FBB" w:rsidRDefault="00E60FBB" w:rsidP="00E60FBB">
                            <w:pPr>
                              <w:ind w:left="30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ОК1-3</w:t>
                            </w:r>
                          </w:p>
                          <w:p w:rsidR="00E60FBB" w:rsidRDefault="00E60FBB" w:rsidP="00E60FBB">
                            <w:pPr>
                              <w:ind w:left="30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ОК6-9</w:t>
                            </w:r>
                          </w:p>
                          <w:p w:rsidR="00E60FBB" w:rsidRDefault="00E60FBB" w:rsidP="00E60FBB">
                            <w:pPr>
                              <w:ind w:left="30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ОК12</w:t>
                            </w:r>
                          </w:p>
                          <w:p w:rsidR="00E60FBB" w:rsidRDefault="00E60FBB" w:rsidP="00E60FBB"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ПК3.1-3.8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margin-left:456.25pt;margin-top:208.15pt;width:55.9pt;height:68.5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XSsAIAALI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" filled="f" stroked="f">
                <v:textbox style="mso-fit-shape-to-text:t" inset="0,0,0,0">
                  <w:txbxContent>
                    <w:p w:rsidR="00E60FBB" w:rsidRDefault="00E60FBB" w:rsidP="00E60FBB">
                      <w:proofErr w:type="gramStart"/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>болезнях</w:t>
                      </w:r>
                      <w:proofErr w:type="gramEnd"/>
                    </w:p>
                    <w:p w:rsidR="00E60FBB" w:rsidRDefault="00E60FBB" w:rsidP="00E60FBB">
                      <w:pPr>
                        <w:ind w:left="30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ОК1-3</w:t>
                      </w:r>
                    </w:p>
                    <w:p w:rsidR="00E60FBB" w:rsidRDefault="00E60FBB" w:rsidP="00E60FBB">
                      <w:pPr>
                        <w:ind w:left="30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ОК6-9</w:t>
                      </w:r>
                    </w:p>
                    <w:p w:rsidR="00E60FBB" w:rsidRDefault="00E60FBB" w:rsidP="00E60FBB">
                      <w:pPr>
                        <w:ind w:left="30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ОК12</w:t>
                      </w:r>
                    </w:p>
                    <w:p w:rsidR="00E60FBB" w:rsidRDefault="00E60FBB" w:rsidP="00E60FBB">
                      <w:r>
                        <w:rPr>
                          <w:rStyle w:val="2Exact"/>
                          <w:rFonts w:eastAsiaTheme="minorHAnsi"/>
                        </w:rPr>
                        <w:t>ПК3.1-3.8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 wp14:anchorId="46F352A2" wp14:editId="7FB5F327">
                <wp:simplePos x="0" y="0"/>
                <wp:positionH relativeFrom="margin">
                  <wp:posOffset>4727575</wp:posOffset>
                </wp:positionH>
                <wp:positionV relativeFrom="paragraph">
                  <wp:posOffset>4615815</wp:posOffset>
                </wp:positionV>
                <wp:extent cx="280670" cy="139700"/>
                <wp:effectExtent l="3175" t="0" r="1905" b="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B84A8F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margin-left:372.25pt;margin-top:363.45pt;width:22.1pt;height:11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NMsA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" filled="f" stroked="f">
                <v:textbox style="mso-fit-shape-to-text:t" inset="0,0,0,0">
                  <w:txbxContent>
                    <w:p w:rsidR="00E60FBB" w:rsidRDefault="00B84A8F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 wp14:anchorId="023E2B5D" wp14:editId="26123C91">
                <wp:simplePos x="0" y="0"/>
                <wp:positionH relativeFrom="margin">
                  <wp:posOffset>5312410</wp:posOffset>
                </wp:positionH>
                <wp:positionV relativeFrom="paragraph">
                  <wp:posOffset>4615180</wp:posOffset>
                </wp:positionV>
                <wp:extent cx="267970" cy="139700"/>
                <wp:effectExtent l="0" t="0" r="1270" b="1270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2,3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2" type="#_x0000_t202" style="position:absolute;margin-left:418.3pt;margin-top:363.4pt;width:21.1pt;height:11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MOr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2,3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7220C2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271B61CF" wp14:editId="60841C69">
                <wp:simplePos x="0" y="0"/>
                <wp:positionH relativeFrom="margin">
                  <wp:posOffset>328295</wp:posOffset>
                </wp:positionH>
                <wp:positionV relativeFrom="paragraph">
                  <wp:posOffset>133985</wp:posOffset>
                </wp:positionV>
                <wp:extent cx="5626735" cy="139700"/>
                <wp:effectExtent l="0" t="0" r="12065" b="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 xml:space="preserve">Раздел. Дифференциальная диагностика неотложных состояний </w:t>
                            </w:r>
                            <w:proofErr w:type="gramStart"/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>при</w:t>
                            </w:r>
                            <w:proofErr w:type="gramEnd"/>
                            <w:r>
                              <w:rPr>
                                <w:rStyle w:val="3Exact"/>
                                <w:rFonts w:eastAsiaTheme="minorHAnsi"/>
                                <w:b w:val="0"/>
                                <w:bCs w:val="0"/>
                              </w:rPr>
                              <w:t xml:space="preserve"> внутренних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25.85pt;margin-top:10.55pt;width:443.05pt;height:11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 xml:space="preserve">Раздел. Дифференциальная диагностика неотложных состояний </w:t>
                      </w:r>
                      <w:proofErr w:type="gramStart"/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>при</w:t>
                      </w:r>
                      <w:proofErr w:type="gramEnd"/>
                      <w:r>
                        <w:rPr>
                          <w:rStyle w:val="3Exact"/>
                          <w:rFonts w:eastAsiaTheme="minorHAnsi"/>
                          <w:b w:val="0"/>
                          <w:bCs w:val="0"/>
                        </w:rPr>
                        <w:t xml:space="preserve"> внутренних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597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60FBB" w:rsidRPr="00E60FBB">
          <w:type w:val="continuous"/>
          <w:pgSz w:w="11900" w:h="16840"/>
          <w:pgMar w:top="550" w:right="553" w:bottom="550" w:left="97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525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обследования при гипертермическом синдроме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(друг на друге). Выписывание в рецептах антигистаминных, жаропонижающих препаратов, анализ показаний к назначению и противопоказаний, выбор дозы и путей введения. Анализ показаний к госпитализации, особенностей транспортировки. Составление рекомендаций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негоспитализированным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пациентам. Оформление учебной документации: учебной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оборудования машины скорой помощи, санитарного транспорта,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3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7220C2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Особенности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Неотложные состояния при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инфекционных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ОК6-9</w:t>
            </w:r>
          </w:p>
        </w:tc>
      </w:tr>
      <w:tr w:rsidR="00E60FBB" w:rsidRPr="00E60FBB" w:rsidTr="0063141B">
        <w:trPr>
          <w:trHeight w:hRule="exact" w:val="28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оказания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болезнях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Правила сбора информации о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неотложной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больном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 подозрении у него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помощи больным,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инфекционного заболевания. Инфекционная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при подозрении у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безопасность, способы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экстренной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8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них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профилактики. Дезинфекция оборудования,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инфекционного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инструментов, санитарного транспорта.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4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заболевания.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Выбор тактики и алгоритм оказания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59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Особенности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8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оказания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этапе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 инфекционных болезнях.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302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неотложной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транспортировки 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50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помощи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при</w:t>
            </w:r>
            <w:proofErr w:type="gramEnd"/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коронавирусной</w:t>
            </w:r>
            <w:proofErr w:type="spellEnd"/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инфекционным заболеванием. Часто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инфекции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встречающиеся ошибки.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45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>(COVID-19).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Основные признаки лечения и оказания неотложной помощи при тяжелых и осложненных формах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коронавирусной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догоспитательной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Диагностика, неотложная помощь и профилактика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коронавирусной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инфекции.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Этиопатогенез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Клиника. Течение.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Критерий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излеченности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571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before="6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тактики фельдшера при оказании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B84A8F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801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неотложной помощи больным при подозрении у них инфекционного заболевания (в том числе, особо опасного) согласно стандартам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Соблюдение инфекционной безопасности, применение способов экстренной профилактики (в моделируемых условиях). Оказание психологической поддержки пациенту и его родственникам (друг на друге) Анализ наиболее часто встречающихся ошибок.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Проведение сбора информации о пациенте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при подозрении у него инфекционного заболевания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(друг на друге). Анализ показаний к госпитализации, особенностей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больного при подозрении у них инфекционного заболевания (в том числе, особо опасного) согласно стандартам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Принцип диагностики, лечение, профилактика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коронавирусной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инфекции </w:t>
            </w:r>
            <w:r w:rsidRPr="004C53D9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>(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COVID</w:t>
            </w:r>
            <w:r w:rsidRPr="004C53D9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-19). 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Взятие материала для исследования на 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COVID-19.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framePr w:w="10238" w:wrap="notBeside" w:vAnchor="text" w:hAnchor="text" w:xAlign="center" w:y="1"/>
        <w:widowControl w:val="0"/>
        <w:spacing w:after="0" w:line="220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Раздел. Дифференциальная диагностика неотложных состояний в неврологии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4963"/>
        <w:gridCol w:w="854"/>
        <w:gridCol w:w="989"/>
        <w:gridCol w:w="1200"/>
      </w:tblGrid>
      <w:tr w:rsidR="00E60FBB" w:rsidRPr="00E60FBB" w:rsidTr="0063141B">
        <w:trPr>
          <w:trHeight w:hRule="exact" w:val="322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7220C2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</w:tc>
      </w:tr>
      <w:tr w:rsidR="00E60FBB" w:rsidRPr="00E60FBB" w:rsidTr="0063141B">
        <w:trPr>
          <w:trHeight w:hRule="exact" w:val="283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Острые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Причины, клинические проявления 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</w:tc>
      </w:tr>
      <w:tr w:rsidR="00E60FBB" w:rsidRPr="00E60FBB" w:rsidTr="0063141B">
        <w:trPr>
          <w:trHeight w:hRule="exact" w:val="274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нарушения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осложнения ОНМК Оценка неврологического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мозгового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статуса пациента. Шкала Глазго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для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кровообращения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определения степени угнетения сознания.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4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(ОНМК).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Дифференциальная диагностика.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302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Судорожный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Направления базовой терапии. Выбор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170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</w:t>
            </w:r>
          </w:p>
        </w:tc>
        <w:tc>
          <w:tcPr>
            <w:tcW w:w="4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 с ОНМК. Причины судорожного синдрома у различных категорий пациентов (взрослых, детей, беременных женщин) и особенности оказания помощи. Возможные осложнения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23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60FBB" w:rsidRPr="00E60FBB" w:rsidRDefault="00E60FBB" w:rsidP="00E60FBB">
      <w:pPr>
        <w:widowControl w:val="0"/>
        <w:tabs>
          <w:tab w:val="right" w:pos="5381"/>
          <w:tab w:val="right" w:pos="7135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эпилептического припадка у пациентов (эпилептический статус, асфиксия, развитие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ОСН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ЧМТ). Критерии развития эпилептического статуса. Направления терапии Показания к госпитализации. Выбор тактики и алгоритм оказания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при развитии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судорожного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синдрома.</w:t>
      </w:r>
    </w:p>
    <w:p w:rsidR="00E60FBB" w:rsidRPr="00E60FBB" w:rsidRDefault="00E60FBB" w:rsidP="00E60FBB">
      <w:pPr>
        <w:widowControl w:val="0"/>
        <w:tabs>
          <w:tab w:val="left" w:pos="4454"/>
          <w:tab w:val="left" w:pos="7013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Особенности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транспортировки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</w:t>
      </w:r>
    </w:p>
    <w:p w:rsidR="00E60FBB" w:rsidRPr="00E60FBB" w:rsidRDefault="00E60FBB" w:rsidP="00E60FBB">
      <w:pPr>
        <w:widowControl w:val="0"/>
        <w:tabs>
          <w:tab w:val="left" w:leader="underscore" w:pos="7181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мониторирования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состояния пациента. Часто </w:t>
      </w:r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встречающиеся ошибки.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p w:rsidR="00E60FBB" w:rsidRPr="00E60FBB" w:rsidRDefault="00E60FBB" w:rsidP="00E60FBB">
      <w:pPr>
        <w:widowControl w:val="0"/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316990" distR="572770" simplePos="0" relativeHeight="251680768" behindDoc="1" locked="0" layoutInCell="1" allowOverlap="1" wp14:anchorId="47534CDB" wp14:editId="61B849DE">
                <wp:simplePos x="0" y="0"/>
                <wp:positionH relativeFrom="margin">
                  <wp:posOffset>4730750</wp:posOffset>
                </wp:positionH>
                <wp:positionV relativeFrom="paragraph">
                  <wp:posOffset>-5080</wp:posOffset>
                </wp:positionV>
                <wp:extent cx="280670" cy="139700"/>
                <wp:effectExtent l="0" t="4445" r="0" b="3175"/>
                <wp:wrapSquare wrapText="left"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B84A8F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4" type="#_x0000_t202" style="position:absolute;left:0;text-align:left;margin-left:372.5pt;margin-top:-.4pt;width:22.1pt;height:11pt;z-index:-251635712;visibility:visible;mso-wrap-style:square;mso-width-percent:0;mso-height-percent:0;mso-wrap-distance-left:103.7pt;mso-wrap-distance-top:0;mso-wrap-distance-right:45.1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qF6sA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" filled="f" stroked="f">
                <v:textbox style="mso-fit-shape-to-text:t" inset="0,0,0,0">
                  <w:txbxContent>
                    <w:p w:rsidR="00E60FBB" w:rsidRDefault="00B84A8F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901825" distR="63500" simplePos="0" relativeHeight="251681792" behindDoc="1" locked="0" layoutInCell="1" allowOverlap="1" wp14:anchorId="75F6C175" wp14:editId="1668905B">
                <wp:simplePos x="0" y="0"/>
                <wp:positionH relativeFrom="margin">
                  <wp:posOffset>5315585</wp:posOffset>
                </wp:positionH>
                <wp:positionV relativeFrom="paragraph">
                  <wp:posOffset>-11430</wp:posOffset>
                </wp:positionV>
                <wp:extent cx="267970" cy="139700"/>
                <wp:effectExtent l="635" t="0" r="0" b="0"/>
                <wp:wrapSquare wrapText="left"/>
                <wp:docPr id="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2,3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5" type="#_x0000_t202" style="position:absolute;left:0;text-align:left;margin-left:418.55pt;margin-top:-.9pt;width:21.1pt;height:11pt;z-index:-251634688;visibility:visible;mso-wrap-style:square;mso-width-percent:0;mso-height-percent:0;mso-wrap-distance-left:149.7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r6KsAIAALI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2,3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Практическое занятие № 3.</w:t>
      </w:r>
    </w:p>
    <w:p w:rsidR="00E60FBB" w:rsidRPr="00E60FBB" w:rsidRDefault="00E60FBB" w:rsidP="00E60FBB">
      <w:pPr>
        <w:widowControl w:val="0"/>
        <w:tabs>
          <w:tab w:val="right" w:pos="7135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Проведение синдромной диагностики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внутрисиндромной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дифференциальной</w:t>
      </w:r>
    </w:p>
    <w:p w:rsidR="00E60FBB" w:rsidRPr="00E60FBB" w:rsidRDefault="00E60FBB" w:rsidP="00E60FBB">
      <w:pPr>
        <w:widowControl w:val="0"/>
        <w:tabs>
          <w:tab w:val="left" w:pos="4190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диагностики при ОНМК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Постановка нозологического диагноза в соответствии с современными классификациями. Выбор тактики и отработка алгоритма оказания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при ОНМК, выбор лекарственных препаратов, путей введения и подбор доз согласно стандартам оказания скорой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е(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 моделируемых условиях).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Оказание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психологической</w:t>
      </w:r>
      <w:proofErr w:type="gramEnd"/>
    </w:p>
    <w:p w:rsidR="00E60FBB" w:rsidRPr="00E60FBB" w:rsidRDefault="00E60FBB" w:rsidP="00E60FBB">
      <w:pPr>
        <w:widowControl w:val="0"/>
        <w:tabs>
          <w:tab w:val="left" w:pos="4190"/>
          <w:tab w:val="right" w:pos="7135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поддержки пациенту и его родственникам. Проведение сбора информации о пациенте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обследования при ОНМК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(друг на друге). Анализ показаний к госпитализации. Организация транспортировки в стационар (в моделируемых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условиях).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Проведение</w:t>
      </w:r>
    </w:p>
    <w:p w:rsidR="00E60FBB" w:rsidRPr="00E60FBB" w:rsidRDefault="00E60FBB" w:rsidP="00E60FBB">
      <w:pPr>
        <w:widowControl w:val="0"/>
        <w:tabs>
          <w:tab w:val="center" w:pos="4982"/>
          <w:tab w:val="right" w:pos="7135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синдромной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диагностики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</w:t>
      </w:r>
    </w:p>
    <w:p w:rsidR="00E60FBB" w:rsidRPr="00E60FBB" w:rsidRDefault="00E60FBB" w:rsidP="00E60FBB">
      <w:pPr>
        <w:widowControl w:val="0"/>
        <w:tabs>
          <w:tab w:val="right" w:pos="7135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внутрисиндромной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дифференциальной</w:t>
      </w:r>
    </w:p>
    <w:p w:rsidR="00E60FBB" w:rsidRPr="00E60FBB" w:rsidRDefault="00E60FBB" w:rsidP="00E60FBB">
      <w:pPr>
        <w:widowControl w:val="0"/>
        <w:tabs>
          <w:tab w:val="right" w:pos="7135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диагностики при судорожном синдроме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Постановка нозологического диагноза в соответствии с современными классификациями. Выбор тактики и отработка алгоритма оказания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при развитии судорожного синдрома с соблюдением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этико-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деонтологических</w:t>
      </w:r>
      <w:proofErr w:type="spellEnd"/>
    </w:p>
    <w:p w:rsidR="00E60FBB" w:rsidRPr="00E60FBB" w:rsidRDefault="00E60FBB" w:rsidP="00E60FBB">
      <w:pPr>
        <w:widowControl w:val="0"/>
        <w:tabs>
          <w:tab w:val="left" w:pos="4190"/>
          <w:tab w:val="right" w:pos="7135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принципов,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выбор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лекарственных</w:t>
      </w:r>
    </w:p>
    <w:p w:rsidR="00E60FBB" w:rsidRPr="00E60FBB" w:rsidRDefault="00E60FBB" w:rsidP="00E60FBB">
      <w:pPr>
        <w:widowControl w:val="0"/>
        <w:tabs>
          <w:tab w:val="left" w:pos="3638"/>
          <w:tab w:val="left" w:pos="4454"/>
          <w:tab w:val="left" w:pos="6490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препаратов, путей введения и подбор доз согласно стандартам оказания скорой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соблюдением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этико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</w:r>
    </w:p>
    <w:p w:rsidR="00E60FBB" w:rsidRPr="00E60FBB" w:rsidRDefault="00E60FBB" w:rsidP="00E60FBB">
      <w:pPr>
        <w:widowControl w:val="0"/>
        <w:tabs>
          <w:tab w:val="left" w:pos="4190"/>
          <w:tab w:val="right" w:pos="7135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деонтологических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принципов. Анализ показаний к госпитализации. Определение показаний к госпитализации. Организация транспортировки в стационар (в моделируемых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условиях).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Составление</w:t>
      </w:r>
    </w:p>
    <w:p w:rsidR="00E60FBB" w:rsidRPr="00E60FBB" w:rsidRDefault="00E60FBB" w:rsidP="00E60FBB">
      <w:pPr>
        <w:widowControl w:val="0"/>
        <w:tabs>
          <w:tab w:val="right" w:pos="7135"/>
        </w:tabs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рекомендаций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негоспитализированным</w:t>
      </w:r>
      <w:proofErr w:type="spellEnd"/>
    </w:p>
    <w:p w:rsidR="00E60FBB" w:rsidRPr="00E60FBB" w:rsidRDefault="00E60FBB" w:rsidP="00E60FBB">
      <w:pPr>
        <w:widowControl w:val="0"/>
        <w:spacing w:after="0" w:line="274" w:lineRule="exact"/>
        <w:ind w:left="2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пациентам. Выписывание в рецептах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3326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гипотензивных, противосудорожных препаратов, анализ показаний к назначению, противопоказаний, побочных действий, выбор дозы и путей введения. Оформление учебной документации: учебной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оборудования машины скорой помощи,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4152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 Комы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Комы: причины, классификация, критерии оценки комы. Основные клинические отличия различных видов ком. План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иструментального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Диагностические приборы для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экспресс-оценки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биохимических показателей у пациента.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Показания к госпитализации.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4987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4.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при комах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Постановка нозологического диагноза в соответствии с современными классификациями. Анализ ошибок в диагностике и оказании помощи. Отработка тактики фельдшера при комах, оказание неотложной помощи при различных видах ком по алгоритму, выбор лекарственных препаратов, путей введения и подбор доз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Составление плана психологической поддержки пациента и его родственников.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Оказание психологической поддержки родственникам пациента (в моделируемых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B84A8F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4982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условиях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). Определение показаний к госпитализации.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Проведение сбора информации о пациенте,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лабораторного обследования при комах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(друг на друге). Систематизация и анализ собранных данных. Определение показаний к госпитализации. Организация транспортировки в стационар. Оформление учебной документации: учебной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оборудования машины скорой помощи,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562"/>
          <w:jc w:val="center"/>
        </w:trPr>
        <w:tc>
          <w:tcPr>
            <w:tcW w:w="103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Раздел. Дифференциальная диагностика неотложных состояний в хирургии и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травматологии</w:t>
            </w:r>
          </w:p>
        </w:tc>
      </w:tr>
      <w:tr w:rsidR="00E60FBB" w:rsidRPr="00E60FBB" w:rsidTr="0063141B">
        <w:trPr>
          <w:trHeight w:hRule="exact" w:val="692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5.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абдоминальная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боль.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Почечная колика. Острая задержка мочи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Причины острой боли в животе, классификация, клиническая картина. Алгоритм оценки острой боли в животе. Понятие «острый живот»: причины, клиническая картина. Токсические агенты, способные вызывать клинику «острого живота». «Острый живот» в гинекологии: причины, клинические проявления, осложнения. Направления терапии. Выбор тактики и алгоритм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Показания к госпитализации.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Часто встречающиеся ошибки.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Причины почечной колики. Клиническая картина почечной колики. Особенности клинической картины и диагностики почечной колики у детей и беременных женщин. Диагностика почечной колики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Дифференциальная диагностика. Оказание неотложной помощи, тактика фельдшера. Причины острой задержки мочи. Клиническая картина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острой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4963"/>
        <w:gridCol w:w="854"/>
        <w:gridCol w:w="989"/>
        <w:gridCol w:w="1200"/>
      </w:tblGrid>
      <w:tr w:rsidR="00E60FBB" w:rsidRPr="00E60FBB" w:rsidTr="0063141B">
        <w:trPr>
          <w:trHeight w:hRule="exact" w:val="1392"/>
          <w:jc w:val="center"/>
        </w:trPr>
        <w:tc>
          <w:tcPr>
            <w:tcW w:w="224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задержки мочи. Диагностика и дифференциальная диагностика острой задержки мочи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Оказание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Тактика фельдшера.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9672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5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острой абдоминальной боли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почечной колике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Постановка нозологического диагноза в соответствии с современными классификациями. Постановка нозологического диагноза в соответствии с современными классификациями. Отработка тактики фельдшера при острой абдоминальной боли, почечной колике и острой задержке мочи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 соблюдением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(в моделируемых условиях). Оказание психологической поддержки пациенту и его родственникам (друг на друге). Определение показаний к госпитализации. Организация транспортировки в стационар. Анализ ошибок в диагностике и оказании помощи.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Оформление учебной документации: студенческой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оборудования машины скорой помощи,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461E5B" w:rsidP="00E60FBB">
            <w:pPr>
              <w:framePr w:w="1024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1675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Черепно-мозговая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травма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Черепно-мозговая травма (ЧМТ): классификация, возможные осложнения, клиническая картина. Диагностика ЧМТ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Алгоритм неотложных мероприятий при ЧМТ. Травма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24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</w:tbl>
    <w:p w:rsidR="00E60FBB" w:rsidRPr="00E60FBB" w:rsidRDefault="00E60FBB" w:rsidP="00E60FBB">
      <w:pPr>
        <w:framePr w:w="1024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3600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Тема 7.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Травмы. Ранения груди и органов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сосредоточения.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позвоночника и спинного мозга. Классификация, клиническая картина. Диагностика травмы позвоночника и спинного мозга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Алгоритм оказания неотложной помощи при травме позвоночника и спинного мозга. Повреждения опорно-двигательного аппарата: травматические вывихи, переломы костей. Диагностика травм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опорно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двигательного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аппарата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Алгоритм оказания неотложной помощи при травмах опорно-двигательного аппарата.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4426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Травмы и ранения груди и органов средостения Алгоритм оказания неотложной помощи при повреждениях груди и органов средостения. Повреждения живота и органов брюшной полости. Алгоритм оказания неотложной помощи при повреждениях живота и органов брюшной полости. Сочетанные и множественные травмы. Последовательность действий в оказании помощи при сочетанных и множественных травмах. Инфекционная безопасность при оказании помощи пациентам с травмой.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мониторирование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 при травмах. Часто встречающиеся ошибки.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6922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6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Отработка алгоритма проведения противошоковых мероприятий, оказание неотложной помощи при ЧМТ и повреждениях позвоночника и спинного мозга, при повреждениях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опорно</w:t>
            </w: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двигательного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аппарата, при повреждениях груди и живота, при сочетанных и множественных травмах алгоритму согласно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(в моделируемых условиях). Оказание психологической поддержки пациенту и его родственникам (друг на друге). Составление плана обследования пациента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при травмах. Определение показаний к госпитализации. Организация транспортировки в стационар и мониторинга состояния пациента (друг на друге). Выписывание в рецептах наркотических и ненаркотических препаратов,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адреномиметиков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анализ показаний к назначению, противопоказаний, побочных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461E5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2496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действий, выбор дозы и путей введения. Оформление учебной документации: студенческой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Проведение дезинфекции инструментария, шприцев, обработки рук фельдшера и утилизации отработанного материала согласно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САНПиН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2010.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3874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8. Кровотечения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Этиология и классификация кровотечений. Клинические проявления, степени тяжести и осложнения кровотечений. Способы определения величины кровопотери и способы временной остановки наружного кровотечения. Неотложная помощь при наружном, артериальном и венозном кровотечении. Неотложная помощь при кровотечениях из ЖКТ. Неотложная помощь при внутреннем кровотечении. Особенности транспортировки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мониторирования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состояния пациента. Инфекционная безопасность. Часто встречающиеся ошибки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ОК1-9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4987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7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при кровотечениях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этапе, постановка нозологического диагноза в соответствии с современными классификациями. Отработка тактики фельдшера при кровотечениях и оказание неотложной помощи при различных видах кровотечениях по алгоритму с соблюдением этико-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принципов, выбор лекарственных препаратов, пути введения и подбор доз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согласно стандартам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(на фантомах).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Оказание психологической поддержки пациенту и его родственникам (в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461E5B" w:rsidP="00E60FBB">
            <w:pPr>
              <w:framePr w:w="10368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60FBB" w:rsidRPr="00E60FBB" w:rsidRDefault="00E60FBB" w:rsidP="00E60FBB">
      <w:pPr>
        <w:widowControl w:val="0"/>
        <w:tabs>
          <w:tab w:val="left" w:pos="5266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моделируемых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условиях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). Анализ ошибок в диагностике и оказании помощи. Определение показаний к госпитализации. Составление плана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обследования пациента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Проведение сбора информации о пациенте,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лабораторного обследования при комах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(друг на друге). Систематизация и анализ собранных данных. Выписывание в рецептах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адреномиметиков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,</w:t>
      </w:r>
    </w:p>
    <w:p w:rsidR="00E60FBB" w:rsidRPr="00E60FBB" w:rsidRDefault="00E60FBB" w:rsidP="00E60FBB">
      <w:pPr>
        <w:widowControl w:val="0"/>
        <w:tabs>
          <w:tab w:val="left" w:pos="4018"/>
          <w:tab w:val="left" w:pos="6288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кровоостанавливающих препаратов, анализ показаний к назначению, противопоказаний, побочных действий, выбор дозы и путей введения.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Оформление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учебной</w:t>
      </w:r>
      <w:proofErr w:type="gramEnd"/>
    </w:p>
    <w:p w:rsidR="00E60FBB" w:rsidRPr="00E60FBB" w:rsidRDefault="00E60FBB" w:rsidP="00E60FBB">
      <w:pPr>
        <w:widowControl w:val="0"/>
        <w:tabs>
          <w:tab w:val="center" w:pos="5117"/>
          <w:tab w:val="right" w:pos="7138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документации: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студенческой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истории</w:t>
      </w:r>
    </w:p>
    <w:p w:rsidR="00E60FBB" w:rsidRPr="00E60FBB" w:rsidRDefault="00E60FBB" w:rsidP="00E60FBB">
      <w:pPr>
        <w:widowControl w:val="0"/>
        <w:tabs>
          <w:tab w:val="left" w:pos="4018"/>
          <w:tab w:val="left" w:pos="6062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болезни, сопроводительного листа скорой помощи, дневников,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манипуляционников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Анализ часто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встречающихся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ошибки. Проведение дезинфекции инструментария, оборудования машины скорой помощи, шприцев, обработки рук фельдшера и утилизации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отработанного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материала</w:t>
      </w:r>
    </w:p>
    <w:p w:rsidR="00E60FBB" w:rsidRPr="00E60FBB" w:rsidRDefault="00E60FBB" w:rsidP="00E60FBB">
      <w:pPr>
        <w:widowControl w:val="0"/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согласно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САНПиН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2010.</w:t>
      </w:r>
    </w:p>
    <w:p w:rsidR="00E60FBB" w:rsidRPr="00E60FBB" w:rsidRDefault="00E60FBB" w:rsidP="00E60FBB">
      <w:pPr>
        <w:widowControl w:val="0"/>
        <w:tabs>
          <w:tab w:val="left" w:leader="underscore" w:pos="7189"/>
        </w:tabs>
        <w:spacing w:after="0" w:line="274" w:lineRule="exact"/>
        <w:ind w:left="272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254000" distL="63500" distR="63500" simplePos="0" relativeHeight="251684864" behindDoc="1" locked="0" layoutInCell="1" allowOverlap="1" wp14:anchorId="1370BE45" wp14:editId="67402179">
                <wp:simplePos x="0" y="0"/>
                <wp:positionH relativeFrom="margin">
                  <wp:posOffset>39370</wp:posOffset>
                </wp:positionH>
                <wp:positionV relativeFrom="paragraph">
                  <wp:posOffset>514985</wp:posOffset>
                </wp:positionV>
                <wp:extent cx="6546850" cy="3841115"/>
                <wp:effectExtent l="1270" t="635" r="0" b="0"/>
                <wp:wrapTopAndBottom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0" cy="3841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0FBB" w:rsidRDefault="00E60FBB" w:rsidP="00E60FBB">
                            <w:pPr>
                              <w:spacing w:after="10" w:line="220" w:lineRule="exact"/>
                            </w:pPr>
                            <w:r>
                              <w:rPr>
                                <w:rStyle w:val="Exact"/>
                                <w:rFonts w:eastAsiaTheme="minorHAnsi"/>
                                <w:b w:val="0"/>
                                <w:bCs w:val="0"/>
                              </w:rPr>
                              <w:t>Раздел. Дифференциальная диагностика неотложных состояний в акушерстве и</w:t>
                            </w:r>
                          </w:p>
                          <w:p w:rsidR="00E60FBB" w:rsidRDefault="00E60FBB" w:rsidP="00E60FBB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Style w:val="Exact"/>
                                <w:rFonts w:eastAsiaTheme="minorHAnsi"/>
                                <w:b w:val="0"/>
                                <w:bCs w:val="0"/>
                              </w:rPr>
                              <w:t>гинекологии.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18"/>
                              <w:gridCol w:w="4963"/>
                              <w:gridCol w:w="854"/>
                              <w:gridCol w:w="989"/>
                              <w:gridCol w:w="1286"/>
                            </w:tblGrid>
                            <w:tr w:rsidR="00E60FBB"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Тема 9.</w:t>
                                  </w: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4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ОК1-3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98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 xml:space="preserve">Кровотечения </w:t>
                                  </w:r>
                                  <w:proofErr w:type="gramStart"/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Классификация, причина и клиническая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  <w:ind w:left="34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ОК6-8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64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proofErr w:type="gramStart"/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акушерстве</w:t>
                                  </w:r>
                                  <w:proofErr w:type="gramEnd"/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 xml:space="preserve"> и</w:t>
                                  </w: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картина акушерских кровотечений.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ОК12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571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гинекологии</w:t>
                                  </w: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78" w:lineRule="exact"/>
                                  </w:pP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Дисфункциональные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маточные кровотечения. Осложнения кровотечений. Геморрагический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ПК3.1-3.8</w:t>
                                  </w:r>
                                </w:p>
                              </w:tc>
                            </w:tr>
                            <w:tr w:rsidR="00E60FBB"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шок.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60FBB">
                              <w:trPr>
                                <w:trHeight w:hRule="exact" w:val="1632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Тактика и алгоритм оказания неотложной помощи при акушерских и гинекологических кровотечениях на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догоспитальном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этапе. Организация транспортировки в стационар и особенности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мониторирования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состояния пациентки. Часто встречающиеся ошибки.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60FBB">
                              <w:trPr>
                                <w:trHeight w:hRule="exact" w:val="2227"/>
                                <w:jc w:val="center"/>
                              </w:trPr>
                              <w:tc>
                                <w:tcPr>
                                  <w:tcW w:w="221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E60FBB" w:rsidRDefault="00E60FBB">
                                  <w:r>
                                    <w:rPr>
                                      <w:rStyle w:val="23"/>
                                      <w:rFonts w:eastAsiaTheme="minorHAnsi"/>
                                    </w:rPr>
                                    <w:t>Практическое занятие № 8</w:t>
                                  </w:r>
                                </w:p>
                                <w:p w:rsidR="00E60FBB" w:rsidRDefault="00E60FBB">
                                  <w:pPr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Проведение синдромной диагностики и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внутрисиндромной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дифференциальной диагностики при акушерских и гинекологических кровотечениях на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догоспитальном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 xml:space="preserve"> этапе, постановка нозологического диагноза в соответствии с современными классификациями, выбор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825518">
                                  <w:pPr>
                                    <w:spacing w:line="220" w:lineRule="exact"/>
                                    <w:ind w:left="280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spacing w:line="220" w:lineRule="exact"/>
                                  </w:pPr>
                                  <w:r>
                                    <w:rPr>
                                      <w:rStyle w:val="22"/>
                                      <w:rFonts w:eastAsiaTheme="minorHAnsi"/>
                                    </w:rPr>
                                    <w:t>2,3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60FBB" w:rsidRDefault="00E60FB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0FBB" w:rsidRDefault="00E60FBB" w:rsidP="00E60FB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6" type="#_x0000_t202" style="position:absolute;left:0;text-align:left;margin-left:3.1pt;margin-top:40.55pt;width:515.5pt;height:302.45pt;z-index:-2516316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kWsAIAALMFAAAOAAAAZHJzL2Uyb0RvYy54bWysVO1umzAU/T9p72D5P+UjQAG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" filled="f" stroked="f">
                <v:textbox style="mso-fit-shape-to-text:t" inset="0,0,0,0">
                  <w:txbxContent>
                    <w:p w:rsidR="00E60FBB" w:rsidRDefault="00E60FBB" w:rsidP="00E60FBB">
                      <w:pPr>
                        <w:spacing w:after="10" w:line="220" w:lineRule="exact"/>
                      </w:pPr>
                      <w:r>
                        <w:rPr>
                          <w:rStyle w:val="Exact"/>
                          <w:rFonts w:eastAsiaTheme="minorHAnsi"/>
                          <w:b w:val="0"/>
                          <w:bCs w:val="0"/>
                        </w:rPr>
                        <w:t>Раздел. Дифференциальная диагностика неотложных состояний в акушерстве и</w:t>
                      </w:r>
                    </w:p>
                    <w:p w:rsidR="00E60FBB" w:rsidRDefault="00E60FBB" w:rsidP="00E60FBB">
                      <w:pPr>
                        <w:spacing w:line="220" w:lineRule="exact"/>
                        <w:jc w:val="center"/>
                      </w:pPr>
                      <w:r>
                        <w:rPr>
                          <w:rStyle w:val="Exact"/>
                          <w:rFonts w:eastAsiaTheme="minorHAnsi"/>
                          <w:b w:val="0"/>
                          <w:bCs w:val="0"/>
                        </w:rPr>
                        <w:t>гинекологии.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18"/>
                        <w:gridCol w:w="4963"/>
                        <w:gridCol w:w="854"/>
                        <w:gridCol w:w="989"/>
                        <w:gridCol w:w="1286"/>
                      </w:tblGrid>
                      <w:tr w:rsidR="00E60FBB"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3"/>
                                <w:rFonts w:eastAsiaTheme="minorHAnsi"/>
                              </w:rPr>
                              <w:t>Тема 9.</w:t>
                            </w:r>
                          </w:p>
                        </w:tc>
                        <w:tc>
                          <w:tcPr>
                            <w:tcW w:w="49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3"/>
                                <w:rFonts w:eastAsiaTheme="minorHAnsi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pPr>
                              <w:spacing w:line="220" w:lineRule="exact"/>
                              <w:ind w:left="34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ОК1-3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98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3"/>
                                <w:rFonts w:eastAsiaTheme="minorHAnsi"/>
                              </w:rPr>
                              <w:t xml:space="preserve">Кровотечения </w:t>
                            </w:r>
                            <w:proofErr w:type="gramStart"/>
                            <w:r>
                              <w:rPr>
                                <w:rStyle w:val="23"/>
                                <w:rFonts w:eastAsiaTheme="minorHAnsi"/>
                              </w:rPr>
                              <w:t>в</w:t>
                            </w:r>
                            <w:proofErr w:type="gramEnd"/>
                          </w:p>
                        </w:tc>
                        <w:tc>
                          <w:tcPr>
                            <w:tcW w:w="496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Классификация, причина и клиническая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  <w:ind w:left="34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ОК6-8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64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proofErr w:type="gramStart"/>
                            <w:r>
                              <w:rPr>
                                <w:rStyle w:val="23"/>
                                <w:rFonts w:eastAsiaTheme="minorHAnsi"/>
                              </w:rPr>
                              <w:t>акушерстве</w:t>
                            </w:r>
                            <w:proofErr w:type="gramEnd"/>
                            <w:r>
                              <w:rPr>
                                <w:rStyle w:val="23"/>
                                <w:rFonts w:eastAsiaTheme="minorHAnsi"/>
                              </w:rPr>
                              <w:t xml:space="preserve"> и</w:t>
                            </w:r>
                          </w:p>
                        </w:tc>
                        <w:tc>
                          <w:tcPr>
                            <w:tcW w:w="496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картина акушерских кровотечений.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ОК12</w:t>
                            </w:r>
                          </w:p>
                        </w:tc>
                      </w:tr>
                      <w:tr w:rsidR="00E60FBB">
                        <w:trPr>
                          <w:trHeight w:hRule="exact" w:val="571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3"/>
                                <w:rFonts w:eastAsiaTheme="minorHAnsi"/>
                              </w:rPr>
                              <w:t>гинекологии</w:t>
                            </w:r>
                          </w:p>
                        </w:tc>
                        <w:tc>
                          <w:tcPr>
                            <w:tcW w:w="496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78" w:lineRule="exact"/>
                            </w:pP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Дисфункциональные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маточные кровотечения. Осложнения кровотечений. Геморрагический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ПК3.1-3.8</w:t>
                            </w:r>
                          </w:p>
                        </w:tc>
                      </w:tr>
                      <w:tr w:rsidR="00E60FBB"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96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шок.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60FBB">
                        <w:trPr>
                          <w:trHeight w:hRule="exact" w:val="1632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96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Тактика и алгоритм оказания неотложной помощи при акушерских и гинекологических кровотечениях на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этапе. Организация транспортировки в стационар и особенности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мониторирования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состояния пациентки. Часто встречающиеся ошибки.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60FBB">
                        <w:trPr>
                          <w:trHeight w:hRule="exact" w:val="2227"/>
                          <w:jc w:val="center"/>
                        </w:trPr>
                        <w:tc>
                          <w:tcPr>
                            <w:tcW w:w="221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9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E60FBB" w:rsidRDefault="00E60FBB">
                            <w:r>
                              <w:rPr>
                                <w:rStyle w:val="23"/>
                                <w:rFonts w:eastAsiaTheme="minorHAnsi"/>
                              </w:rPr>
                              <w:t>Практическое занятие № 8</w:t>
                            </w:r>
                          </w:p>
                          <w:p w:rsidR="00E60FBB" w:rsidRDefault="00E60FBB">
                            <w:pPr>
                              <w:jc w:val="both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Проведение синдромной диагностики и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внутрисиндромной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дифференциальной диагностики при акушерских и гинекологических кровотечениях на </w:t>
                            </w:r>
                            <w:proofErr w:type="spellStart"/>
                            <w:r>
                              <w:rPr>
                                <w:rStyle w:val="22"/>
                                <w:rFonts w:eastAsiaTheme="minorHAnsi"/>
                              </w:rPr>
                              <w:t>догоспитальном</w:t>
                            </w:r>
                            <w:proofErr w:type="spellEnd"/>
                            <w:r>
                              <w:rPr>
                                <w:rStyle w:val="22"/>
                                <w:rFonts w:eastAsiaTheme="minorHAnsi"/>
                              </w:rPr>
                              <w:t xml:space="preserve"> этапе, постановка нозологического диагноза в соответствии с современными классификациями, выбор</w:t>
                            </w:r>
                          </w:p>
                        </w:tc>
                        <w:tc>
                          <w:tcPr>
                            <w:tcW w:w="8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825518">
                            <w:pPr>
                              <w:spacing w:line="220" w:lineRule="exact"/>
                              <w:ind w:left="280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spacing w:line="220" w:lineRule="exact"/>
                            </w:pPr>
                            <w:r>
                              <w:rPr>
                                <w:rStyle w:val="22"/>
                                <w:rFonts w:eastAsiaTheme="minorHAnsi"/>
                              </w:rPr>
                              <w:t>2,3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60FBB" w:rsidRDefault="00E60FB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E60FBB" w:rsidRDefault="00E60FBB" w:rsidP="00E60FB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E60FBB" w:rsidRPr="00E60FBB" w:rsidRDefault="00E60FBB" w:rsidP="00E60FBB">
      <w:pPr>
        <w:widowControl w:val="0"/>
        <w:tabs>
          <w:tab w:val="right" w:pos="7131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тактики и обсуждение с преподавателем видов помощи. Анализ ошибок в диагностике и оказании помощи. Отработка тактики фельдшера при акушерских и гинекологических кровотечениях и оказание неотложной помощи по алгоритму с соблюдение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этико-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деонтологических</w:t>
      </w:r>
      <w:proofErr w:type="spellEnd"/>
    </w:p>
    <w:p w:rsidR="00E60FBB" w:rsidRPr="00E60FBB" w:rsidRDefault="00E60FBB" w:rsidP="00E60FBB">
      <w:pPr>
        <w:widowControl w:val="0"/>
        <w:tabs>
          <w:tab w:val="left" w:pos="4190"/>
          <w:tab w:val="right" w:pos="7131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принципов,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выбор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лекарственных</w:t>
      </w:r>
    </w:p>
    <w:p w:rsidR="00E60FBB" w:rsidRPr="00E60FBB" w:rsidRDefault="00E60FBB" w:rsidP="00E60FBB">
      <w:pPr>
        <w:widowControl w:val="0"/>
        <w:tabs>
          <w:tab w:val="center" w:pos="4709"/>
          <w:tab w:val="right" w:pos="7131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препаратов, пути введения и подбор доз согласно стандартам оказания скорой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(в моделируемых условиях). Составление плана психологической поддержки пациентки и её родственников. Определение показаний к госпитализации. Составление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плана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</w:p>
    <w:p w:rsidR="00E60FBB" w:rsidRPr="00E60FBB" w:rsidRDefault="00E60FBB" w:rsidP="00E60FBB">
      <w:pPr>
        <w:widowControl w:val="0"/>
        <w:tabs>
          <w:tab w:val="right" w:pos="7131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обследования пациентки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Проведение сбора информации о пациентке (друг на друге) 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физикального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обследования при акушерских и гинекологических кровотечениях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(на фантомах). Систематизация и анализ собранных данных. Организация транспортировки в стационар и особенности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мониторирования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состояния пациентки (в моделируемых условиях). Анализ и клинический разбор часто встречающихся ошибок. Выписывание в рецептах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адреномиметиков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,</w:t>
      </w:r>
    </w:p>
    <w:p w:rsidR="00E60FBB" w:rsidRPr="00E60FBB" w:rsidRDefault="00E60FBB" w:rsidP="00E60FBB">
      <w:pPr>
        <w:widowControl w:val="0"/>
        <w:tabs>
          <w:tab w:val="left" w:pos="4190"/>
          <w:tab w:val="right" w:pos="7131"/>
        </w:tabs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кровоостанавливающих препаратов, анализ показаний к назначению, противопоказаний, побочных действий, выбор дозы и путей введения.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Оформление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учебной</w:t>
      </w:r>
      <w:proofErr w:type="gramEnd"/>
    </w:p>
    <w:p w:rsidR="00E60FBB" w:rsidRPr="00E60FBB" w:rsidRDefault="00E60FBB" w:rsidP="00E60FBB">
      <w:pPr>
        <w:widowControl w:val="0"/>
        <w:tabs>
          <w:tab w:val="left" w:pos="4373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документации: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сопроводительного листа</w:t>
      </w:r>
    </w:p>
    <w:p w:rsidR="00E60FBB" w:rsidRPr="00E60FBB" w:rsidRDefault="00E60FBB" w:rsidP="00E60FBB">
      <w:pPr>
        <w:widowControl w:val="0"/>
        <w:tabs>
          <w:tab w:val="left" w:pos="4190"/>
          <w:tab w:val="right" w:pos="7131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скорой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помощи,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дневников,</w:t>
      </w:r>
    </w:p>
    <w:p w:rsidR="00E60FBB" w:rsidRPr="00E60FBB" w:rsidRDefault="00E60FBB" w:rsidP="00E60FBB">
      <w:pPr>
        <w:widowControl w:val="0"/>
        <w:tabs>
          <w:tab w:val="right" w:pos="7131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манипуляционников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Проведение</w:t>
      </w:r>
    </w:p>
    <w:p w:rsidR="00E60FBB" w:rsidRPr="00E60FBB" w:rsidRDefault="00E60FBB" w:rsidP="00E60FBB">
      <w:pPr>
        <w:widowControl w:val="0"/>
        <w:spacing w:after="0" w:line="274" w:lineRule="exact"/>
        <w:ind w:left="240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дезинфекции инструментария, оборудования машины скорой помощи, шприцев, обработки рук фельдшера и утилизации отработанного</w:t>
      </w:r>
    </w:p>
    <w:p w:rsidR="00E60FBB" w:rsidRPr="00E60FBB" w:rsidRDefault="00E60FBB" w:rsidP="00E60FBB">
      <w:pPr>
        <w:widowControl w:val="0"/>
        <w:tabs>
          <w:tab w:val="left" w:leader="underscore" w:pos="7166"/>
        </w:tabs>
        <w:spacing w:after="0" w:line="274" w:lineRule="exact"/>
        <w:ind w:left="2720" w:hanging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материала согласно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САНПиН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2010.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20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Раздел. Дифференциальная диагностика неотложных состояний у детей.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31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10.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ОК1-3</w:t>
            </w:r>
          </w:p>
        </w:tc>
      </w:tr>
      <w:tr w:rsidR="00E60FBB" w:rsidRPr="00E60FBB" w:rsidTr="0063141B">
        <w:trPr>
          <w:trHeight w:hRule="exact" w:val="274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Особенности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тактики при оказании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ОК6-8</w:t>
            </w:r>
          </w:p>
        </w:tc>
      </w:tr>
      <w:tr w:rsidR="00E60FBB" w:rsidRPr="00E60FBB" w:rsidTr="0063141B">
        <w:trPr>
          <w:trHeight w:hRule="exact" w:val="29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оказания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неотложной помощи детям. Диагностика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ОК12</w:t>
            </w:r>
          </w:p>
        </w:tc>
      </w:tr>
      <w:tr w:rsidR="00E60FBB" w:rsidRPr="00E60FBB" w:rsidTr="0063141B">
        <w:trPr>
          <w:trHeight w:hRule="exact" w:val="250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неотложной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неотложных состояний у детей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ПК3.1-3.8</w:t>
            </w:r>
          </w:p>
        </w:tc>
      </w:tr>
      <w:tr w:rsidR="00E60FBB" w:rsidRPr="00E60FBB" w:rsidTr="0063141B">
        <w:trPr>
          <w:trHeight w:hRule="exact" w:val="274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помощи детям.</w:t>
            </w:r>
          </w:p>
        </w:tc>
        <w:tc>
          <w:tcPr>
            <w:tcW w:w="4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(гипертермический синдром, кишечные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60FBB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963"/>
        <w:gridCol w:w="854"/>
        <w:gridCol w:w="989"/>
        <w:gridCol w:w="1286"/>
      </w:tblGrid>
      <w:tr w:rsidR="00E60FBB" w:rsidRPr="00E60FBB" w:rsidTr="0063141B">
        <w:trPr>
          <w:trHeight w:hRule="exact" w:val="3878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токсикозы, судорожный синдром).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Пути введения, дозы лекарственных препаратов, применяемых детям разного возраста при неотложных состояниях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Инфузионная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терапия детей разного возраста при неотложных состояниях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Неотложная помощь при основных патологических состояниях у детей (гипертермический синдром, кишечные токсикозы, судорожный синдром). Критерии эффективности оказываемой помощи. Ошибки при оказании неотложной помощи детям.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11059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9 Особенности оказания неотложной помощи детям.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Дифференцированный зачет.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Проведение синдромной диагностики 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дифференциальной диагностики при основных патологических состояниях у детей (гипертермический синдром, кишечные токсикозы, судорожный синдром). Постановка нозологического диагноза в соответствии с современными классификациями. Отработка тактики фельдшера при основных патологических состояниях у детей согласно рекомендациям оказания неотложной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 (в моделируемых условиях). Выбор лекарственных препаратов, пути введения и подбор доз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Оказание психологической поддержки ребёнку и его родственникам, отработка тактики фельдшера в отношении родителей (друг на друге). Составление плана рекомендаций членам семей пациентов по вопросам оказания помощи до приезда бригады. Особенности диагностики и дифференциальной диагностики неотложных состояний у детей различного возраста. Составление плана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обследования детей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Выписывание в рецептах жаропонижающих, противосудорожных препаратов, анализ показаний к назначению, противопоказаний, побочных действий, выбор дозы и путей введения. Оформление учебной документации: студенческой истории болезни, сопроводительного листа скорой помощи, дневников,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манипуляционников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Дифференцированный зачет.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825518" w:rsidP="00E60FBB">
            <w:pPr>
              <w:framePr w:w="10368" w:wrap="notBeside" w:vAnchor="text" w:hAnchor="text" w:xAlign="center" w:y="1"/>
              <w:widowControl w:val="0"/>
              <w:spacing w:before="60" w:after="36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before="360"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8"/>
        <w:gridCol w:w="854"/>
        <w:gridCol w:w="989"/>
        <w:gridCol w:w="1286"/>
      </w:tblGrid>
      <w:tr w:rsidR="00E60FBB" w:rsidRPr="00E60FBB" w:rsidTr="0063141B">
        <w:trPr>
          <w:trHeight w:hRule="exact" w:val="288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D549D4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 xml:space="preserve">Всего: </w:t>
            </w:r>
            <w:r w:rsidR="00D549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86</w:t>
            </w: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ч.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 -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20 ч.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78"/>
          <w:jc w:val="center"/>
        </w:trPr>
        <w:tc>
          <w:tcPr>
            <w:tcW w:w="7238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D549D4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ЛПЗ</w:t>
            </w:r>
            <w:r w:rsidR="00E60FBB"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</w:t>
            </w:r>
          </w:p>
        </w:tc>
        <w:tc>
          <w:tcPr>
            <w:tcW w:w="989" w:type="dxa"/>
            <w:shd w:val="clear" w:color="auto" w:fill="FFFFFF"/>
            <w:vAlign w:val="bottom"/>
          </w:tcPr>
          <w:p w:rsidR="00E60FBB" w:rsidRPr="00E60FBB" w:rsidRDefault="00D549D4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43</w:t>
            </w:r>
            <w:r w:rsidR="00E60FBB"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ч.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7238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89" w:type="dxa"/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88"/>
          <w:jc w:val="center"/>
        </w:trPr>
        <w:tc>
          <w:tcPr>
            <w:tcW w:w="7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D549D4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ИТОГО: 86</w:t>
            </w:r>
            <w:r w:rsidR="00E60FBB"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D549D4" w:rsidP="00D549D4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Т-43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93"/>
          <w:jc w:val="center"/>
        </w:trPr>
        <w:tc>
          <w:tcPr>
            <w:tcW w:w="7238" w:type="dxa"/>
            <w:tcBorders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89" w:type="dxa"/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989"/>
            </w:tblGrid>
            <w:tr w:rsidR="00D549D4" w:rsidRPr="00E60FBB" w:rsidTr="002652A2">
              <w:trPr>
                <w:trHeight w:hRule="exact" w:val="278"/>
                <w:jc w:val="center"/>
              </w:trPr>
              <w:tc>
                <w:tcPr>
                  <w:tcW w:w="854" w:type="dxa"/>
                  <w:tcBorders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D549D4" w:rsidRPr="00E60FBB" w:rsidRDefault="00D549D4" w:rsidP="00D549D4">
                  <w:pPr>
                    <w:framePr w:w="10368" w:wrap="notBeside" w:vAnchor="text" w:hAnchor="text" w:xAlign="center" w:y="1"/>
                    <w:widowControl w:val="0"/>
                    <w:spacing w:after="0" w:line="220" w:lineRule="exact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ЛПЗ</w:t>
                  </w:r>
                  <w:r w:rsidRPr="00E60FB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-</w:t>
                  </w:r>
                </w:p>
              </w:tc>
              <w:tc>
                <w:tcPr>
                  <w:tcW w:w="989" w:type="dxa"/>
                  <w:shd w:val="clear" w:color="auto" w:fill="FFFFFF"/>
                  <w:vAlign w:val="bottom"/>
                </w:tcPr>
                <w:p w:rsidR="00D549D4" w:rsidRPr="00E60FBB" w:rsidRDefault="00D549D4" w:rsidP="00D549D4">
                  <w:pPr>
                    <w:framePr w:w="10368" w:wrap="notBeside" w:vAnchor="text" w:hAnchor="text" w:xAlign="center" w:y="1"/>
                    <w:widowControl w:val="0"/>
                    <w:spacing w:after="0" w:line="220" w:lineRule="exact"/>
                    <w:rPr>
                      <w:rFonts w:ascii="Times New Roman" w:eastAsia="Times New Roman" w:hAnsi="Times New Roman" w:cs="Times New Roman"/>
                      <w:color w:val="000000"/>
                      <w:lang w:eastAsia="ru-RU" w:bidi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43</w:t>
                  </w:r>
                  <w:r w:rsidRPr="00E60FB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ч.</w:t>
                  </w:r>
                </w:p>
              </w:tc>
            </w:tr>
          </w:tbl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60FBB" w:rsidRPr="00E60FBB" w:rsidTr="0063141B">
        <w:trPr>
          <w:trHeight w:hRule="exact" w:val="269"/>
          <w:jc w:val="center"/>
        </w:trPr>
        <w:tc>
          <w:tcPr>
            <w:tcW w:w="72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60FBB" w:rsidRPr="00E60FBB" w:rsidRDefault="00E60FBB" w:rsidP="00E60FBB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before="249"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Для характеристики уровня освоения учебного материала используются следующие обозначения:</w:t>
      </w:r>
    </w:p>
    <w:p w:rsidR="00E60FBB" w:rsidRPr="00E60FBB" w:rsidRDefault="00E60FBB" w:rsidP="00E60FBB">
      <w:pPr>
        <w:widowControl w:val="0"/>
        <w:numPr>
          <w:ilvl w:val="0"/>
          <w:numId w:val="21"/>
        </w:numPr>
        <w:tabs>
          <w:tab w:val="left" w:pos="562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ознакомительный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(узнавание ранее изученных объектов, свойств);</w:t>
      </w:r>
    </w:p>
    <w:p w:rsidR="00E60FBB" w:rsidRPr="00E60FBB" w:rsidRDefault="00E60FBB" w:rsidP="00E60FBB">
      <w:pPr>
        <w:widowControl w:val="0"/>
        <w:numPr>
          <w:ilvl w:val="0"/>
          <w:numId w:val="21"/>
        </w:numPr>
        <w:tabs>
          <w:tab w:val="left" w:pos="606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репродуктивный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(выполнение деятельности по образцу, инструкции или под руководством);</w:t>
      </w:r>
    </w:p>
    <w:p w:rsidR="00E60FBB" w:rsidRPr="00E60FBB" w:rsidRDefault="00E60FBB" w:rsidP="00E60FBB">
      <w:pPr>
        <w:widowControl w:val="0"/>
        <w:numPr>
          <w:ilvl w:val="0"/>
          <w:numId w:val="21"/>
        </w:numPr>
        <w:tabs>
          <w:tab w:val="left" w:pos="606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60FBB" w:rsidRPr="00E60FBB">
          <w:pgSz w:w="11900" w:h="16840"/>
          <w:pgMar w:top="602" w:right="550" w:bottom="871" w:left="972" w:header="0" w:footer="3" w:gutter="0"/>
          <w:cols w:space="720"/>
          <w:noEndnote/>
          <w:docGrid w:linePitch="360"/>
        </w:sect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продуктивный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(планирование и самостоятельное выполнение деятельности, решение проблемных задач)</w:t>
      </w:r>
    </w:p>
    <w:p w:rsidR="00E60FBB" w:rsidRPr="00E60FBB" w:rsidRDefault="00E60FBB" w:rsidP="00E60FBB">
      <w:pPr>
        <w:keepNext/>
        <w:keepLines/>
        <w:widowControl w:val="0"/>
        <w:numPr>
          <w:ilvl w:val="0"/>
          <w:numId w:val="5"/>
        </w:numPr>
        <w:tabs>
          <w:tab w:val="left" w:pos="2162"/>
        </w:tabs>
        <w:spacing w:after="235" w:line="280" w:lineRule="exact"/>
        <w:ind w:left="17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4"/>
      <w:r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УСЛОВИЯ РЕАЛИЗАЦИИ ПРОГРАММЫ МДК.</w:t>
      </w:r>
      <w:bookmarkEnd w:id="10"/>
    </w:p>
    <w:p w:rsidR="00E60FBB" w:rsidRPr="00E60FBB" w:rsidRDefault="00E60FBB" w:rsidP="00E60FBB">
      <w:pPr>
        <w:widowControl w:val="0"/>
        <w:numPr>
          <w:ilvl w:val="1"/>
          <w:numId w:val="5"/>
        </w:numPr>
        <w:tabs>
          <w:tab w:val="left" w:pos="517"/>
        </w:tabs>
        <w:spacing w:after="0" w:line="27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Требования к минимальному материально-техническому обеспечению</w:t>
      </w:r>
    </w:p>
    <w:p w:rsidR="00E60FBB" w:rsidRPr="00E60FBB" w:rsidRDefault="00E60FBB" w:rsidP="00E60FBB">
      <w:pPr>
        <w:widowControl w:val="0"/>
        <w:spacing w:after="0" w:line="278" w:lineRule="exact"/>
        <w:ind w:right="1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Реализация программы обеспечена наличием учебного кабинета «Дифференциальная диагностика и оказание неотложной медицинской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этапе» Используются учебные кабинеты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:</w:t>
      </w:r>
      <w:proofErr w:type="gramEnd"/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78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медицина катастроф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93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лечение пациентов терапевтического профиля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93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лечение пациентов хирургического профиля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93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основы реаниматологии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93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оказание акушерско-гинекологической помощи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74" w:lineRule="exact"/>
        <w:ind w:left="420" w:right="55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лечение пациентов детского возраста Технические средства обучения: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3" w:line="220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компьютеры;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20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мультимедийные проекторы;</w:t>
      </w:r>
    </w:p>
    <w:p w:rsidR="00E60FBB" w:rsidRPr="00E60FBB" w:rsidRDefault="00E60FBB" w:rsidP="00E60FBB">
      <w:pPr>
        <w:widowControl w:val="0"/>
        <w:numPr>
          <w:ilvl w:val="0"/>
          <w:numId w:val="4"/>
        </w:numPr>
        <w:tabs>
          <w:tab w:val="left" w:pos="778"/>
        </w:tabs>
        <w:spacing w:after="0" w:line="274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видеомагнитофоны и телевизоры.</w:t>
      </w:r>
    </w:p>
    <w:p w:rsidR="00E60FBB" w:rsidRPr="00E60FBB" w:rsidRDefault="00E60FBB" w:rsidP="00E60FBB">
      <w:pPr>
        <w:widowControl w:val="0"/>
        <w:spacing w:after="0" w:line="274" w:lineRule="exact"/>
        <w:ind w:left="4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программы МДК предполагает обязательную производственную практику по ПМ</w:t>
      </w:r>
    </w:p>
    <w:p w:rsidR="00E60FBB" w:rsidRPr="00E60FBB" w:rsidRDefault="00E60FBB" w:rsidP="00E60FBB">
      <w:pPr>
        <w:widowControl w:val="0"/>
        <w:numPr>
          <w:ilvl w:val="0"/>
          <w:numId w:val="19"/>
        </w:numPr>
        <w:tabs>
          <w:tab w:val="left" w:pos="469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«Неотложная медицинская помощь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этапе»</w:t>
      </w:r>
    </w:p>
    <w:p w:rsidR="00E60FBB" w:rsidRPr="00E60FBB" w:rsidRDefault="00E60FBB" w:rsidP="00E60FB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Оборудование: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Набор фельдшерский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Электрокардиограф портативный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Аппарат искусственной вентиляции легких ручной (мешок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Амбу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)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Портативный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глюкометр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Глюкотесты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Тонометр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Фонендоскоп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Пикфлоуметр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1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Пульсоксиметр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Небулайзеры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Жгуты кровоостанавливающие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Тренажер для отработки навыков СЛР взрослому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Фантом для отработки навыков принятия родов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Тренажер для отработки навыков СЛР новорожденному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Комплект шин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иммобилизационных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транспортных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Комплект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иммобилизационных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головодержателей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Фиксирующий воротник Шанца для взрослых и детей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Носилки-бескаркасные</w:t>
      </w:r>
      <w:proofErr w:type="gram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483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Штатив для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инфузий</w:t>
      </w:r>
      <w:proofErr w:type="spellEnd"/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Аспиратор портативный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Пищеводно-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ларингеальные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трубки (типа 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«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Combitub</w:t>
      </w:r>
      <w:proofErr w:type="spellEnd"/>
      <w:r w:rsidRPr="004C53D9">
        <w:rPr>
          <w:rFonts w:ascii="Times New Roman" w:eastAsia="Times New Roman" w:hAnsi="Times New Roman" w:cs="Times New Roman"/>
          <w:color w:val="000000"/>
          <w:lang w:bidi="en-US"/>
        </w:rPr>
        <w:t>»)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Ларенгиальные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маски для взрослых и детей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ind w:left="420" w:hanging="4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Фантомы для отработки навыков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коникотомии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постановки воздуховода,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пищеводно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ларингеальные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трубки (типа 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«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Combitub</w:t>
      </w:r>
      <w:proofErr w:type="spellEnd"/>
      <w:r w:rsidRPr="004C53D9">
        <w:rPr>
          <w:rFonts w:ascii="Times New Roman" w:eastAsia="Times New Roman" w:hAnsi="Times New Roman" w:cs="Times New Roman"/>
          <w:color w:val="000000"/>
          <w:lang w:bidi="en-US"/>
        </w:rPr>
        <w:t>»)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Мебель для размещения медицинской аппаратуры и принадлежностей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Набор реанимационный малый для скорой медицинской помощи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Набор для оказания помощи при экзогенных отравлениях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Набор акушерский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Аптечка «Анти-ВИЧ»</w:t>
      </w:r>
    </w:p>
    <w:p w:rsidR="00E60FBB" w:rsidRPr="00E60FBB" w:rsidRDefault="00E60FBB" w:rsidP="00E60FBB">
      <w:pPr>
        <w:widowControl w:val="0"/>
        <w:numPr>
          <w:ilvl w:val="0"/>
          <w:numId w:val="22"/>
        </w:numPr>
        <w:tabs>
          <w:tab w:val="left" w:pos="507"/>
        </w:tabs>
        <w:spacing w:after="0" w:line="274" w:lineRule="exact"/>
        <w:ind w:left="420" w:hanging="42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Расходный материал (бинты, вата, лейкопластырь, маски, перчатки, лекарственные препараты, шприцы, системы для внутривенного вливания, катетеризации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переферических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вен, дезинфекционные средства,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аентисептики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т.п.)</w:t>
      </w:r>
      <w:proofErr w:type="gramEnd"/>
    </w:p>
    <w:p w:rsidR="00E60FBB" w:rsidRPr="00E60FBB" w:rsidRDefault="00E60FBB" w:rsidP="00E60FBB">
      <w:pPr>
        <w:keepNext/>
        <w:keepLines/>
        <w:widowControl w:val="0"/>
        <w:numPr>
          <w:ilvl w:val="1"/>
          <w:numId w:val="5"/>
        </w:numPr>
        <w:tabs>
          <w:tab w:val="left" w:pos="717"/>
        </w:tabs>
        <w:spacing w:after="0" w:line="274" w:lineRule="exact"/>
        <w:ind w:left="1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1" w:name="bookmark15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Информационное обеспечение обучения.</w:t>
      </w:r>
      <w:bookmarkEnd w:id="11"/>
    </w:p>
    <w:p w:rsidR="00E60FBB" w:rsidRPr="00E60FBB" w:rsidRDefault="00E60FBB" w:rsidP="00E60FBB">
      <w:pPr>
        <w:widowControl w:val="0"/>
        <w:spacing w:after="0" w:line="274" w:lineRule="exact"/>
        <w:ind w:left="18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Перечень учебных изданий, Интернет-ресурсов, дополнительной литературы. Информационное обеспечение обучения:</w:t>
      </w:r>
    </w:p>
    <w:p w:rsidR="00E60FBB" w:rsidRPr="00E60FBB" w:rsidRDefault="00E60FBB" w:rsidP="00E60FBB">
      <w:pPr>
        <w:widowControl w:val="0"/>
        <w:spacing w:after="0" w:line="274" w:lineRule="exact"/>
        <w:ind w:left="1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  <w:lastRenderedPageBreak/>
        <w:t>Основные источники:</w:t>
      </w:r>
    </w:p>
    <w:p w:rsidR="00E60FBB" w:rsidRPr="00E60FBB" w:rsidRDefault="00E60FBB" w:rsidP="00E60FBB">
      <w:pPr>
        <w:widowControl w:val="0"/>
        <w:spacing w:after="0" w:line="274" w:lineRule="exact"/>
        <w:ind w:left="180" w:hanging="1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Верткина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А.Л.- Неотложная мед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этапе/ под ред. М.: ГЭОТАР, 2019 </w:t>
      </w:r>
      <w:r w:rsidRPr="00E60FBB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  <w:t>Электронная библиотечная система:</w:t>
      </w:r>
    </w:p>
    <w:p w:rsidR="00E60FBB" w:rsidRPr="00E60FBB" w:rsidRDefault="00E60FBB" w:rsidP="00E60FB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  <w:t>1.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Неотложная доврачебная медицинская помощь. Красильникова И.М., Моисеева</w:t>
      </w:r>
    </w:p>
    <w:p w:rsidR="00E60FBB" w:rsidRPr="00E60FBB" w:rsidRDefault="00E60FBB" w:rsidP="00E60FBB">
      <w:pPr>
        <w:widowControl w:val="0"/>
        <w:tabs>
          <w:tab w:val="left" w:pos="873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Е.Г. - М.: ГЭОТАР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2020</w:t>
      </w:r>
    </w:p>
    <w:p w:rsidR="00E60FBB" w:rsidRPr="00E60FBB" w:rsidRDefault="00E60FBB" w:rsidP="00E60FBB">
      <w:pPr>
        <w:widowControl w:val="0"/>
        <w:numPr>
          <w:ilvl w:val="0"/>
          <w:numId w:val="23"/>
        </w:numPr>
        <w:tabs>
          <w:tab w:val="left" w:pos="380"/>
          <w:tab w:val="left" w:pos="8194"/>
          <w:tab w:val="left" w:pos="873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Нечаев В.М., Макурина Т.Э. Пропедевтика клинических дисциплин. -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М.: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2020</w:t>
      </w:r>
    </w:p>
    <w:p w:rsidR="00E60FBB" w:rsidRPr="00E60FBB" w:rsidRDefault="00E60FBB" w:rsidP="00E60FBB">
      <w:pPr>
        <w:widowControl w:val="0"/>
        <w:tabs>
          <w:tab w:val="left" w:pos="873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ГЭОТАР. - 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 xml:space="preserve">: 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https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://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www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.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studentlibrary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.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ru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/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book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/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ISBN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>9785970447611.</w:t>
      </w:r>
      <w:r w:rsidRPr="00E60FBB">
        <w:rPr>
          <w:rFonts w:ascii="Times New Roman" w:eastAsia="Times New Roman" w:hAnsi="Times New Roman" w:cs="Times New Roman"/>
          <w:color w:val="000000"/>
          <w:lang w:val="en-US" w:bidi="en-US"/>
        </w:rPr>
        <w:t>html</w:t>
      </w:r>
      <w:r w:rsidRPr="004C53D9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2022</w:t>
      </w:r>
    </w:p>
    <w:p w:rsidR="00E60FBB" w:rsidRPr="00E60FBB" w:rsidRDefault="00E60FBB" w:rsidP="00E60FBB">
      <w:pPr>
        <w:widowControl w:val="0"/>
        <w:numPr>
          <w:ilvl w:val="0"/>
          <w:numId w:val="23"/>
        </w:numPr>
        <w:tabs>
          <w:tab w:val="left" w:pos="38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Левчук И.П. Оказание первичной доврачебной медико-санитарной помощи при</w:t>
      </w:r>
    </w:p>
    <w:p w:rsidR="00E60FBB" w:rsidRPr="00E60FBB" w:rsidRDefault="00E60FBB" w:rsidP="00E60FBB">
      <w:pPr>
        <w:widowControl w:val="0"/>
        <w:tabs>
          <w:tab w:val="left" w:pos="873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неотложных и экстремальных состояниях. - М.: ГЭОТАР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2016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E60FBB" w:rsidRPr="00E60FBB" w:rsidRDefault="00E60FBB" w:rsidP="00E60FBB">
      <w:pPr>
        <w:widowControl w:val="0"/>
        <w:numPr>
          <w:ilvl w:val="0"/>
          <w:numId w:val="23"/>
        </w:numPr>
        <w:tabs>
          <w:tab w:val="left" w:pos="380"/>
        </w:tabs>
        <w:spacing w:after="0" w:line="269" w:lineRule="exact"/>
        <w:ind w:left="320" w:right="1020" w:hanging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Неотложная мед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этапе/ под ред.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Верткина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А.Л.- 2019 М.: ГЭОТАР</w:t>
      </w:r>
    </w:p>
    <w:p w:rsidR="00E60FBB" w:rsidRPr="00E60FBB" w:rsidRDefault="00E60FBB" w:rsidP="00E60FBB">
      <w:pPr>
        <w:widowControl w:val="0"/>
        <w:numPr>
          <w:ilvl w:val="0"/>
          <w:numId w:val="23"/>
        </w:numPr>
        <w:tabs>
          <w:tab w:val="left" w:pos="380"/>
        </w:tabs>
        <w:spacing w:after="0" w:line="269" w:lineRule="exact"/>
        <w:ind w:left="320" w:right="1020" w:hanging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Геккиева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А.Д. Скорая и неотложная помощь. Общие вопросы реаниматологии. 2019 - М.: ГЭОТАР</w:t>
      </w:r>
    </w:p>
    <w:p w:rsidR="00E60FBB" w:rsidRPr="00E60FBB" w:rsidRDefault="00E60FBB" w:rsidP="00E60FBB">
      <w:pPr>
        <w:widowControl w:val="0"/>
        <w:numPr>
          <w:ilvl w:val="0"/>
          <w:numId w:val="23"/>
        </w:numPr>
        <w:tabs>
          <w:tab w:val="left" w:pos="380"/>
          <w:tab w:val="left" w:pos="8735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Демичев С.В. Первая помощь. - М.: ГЭОТАР</w:t>
      </w: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2021</w:t>
      </w:r>
    </w:p>
    <w:p w:rsidR="00E60FBB" w:rsidRPr="00E60FBB" w:rsidRDefault="00E60FBB" w:rsidP="00E60FBB">
      <w:pPr>
        <w:widowControl w:val="0"/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 w:bidi="ru-RU"/>
        </w:rPr>
        <w:t>Дополнительные источники: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06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Зарянская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В.Г. Основы реаниматологии и анестезиологии «Феникс» 2017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Борисова С.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Ю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Терминальные состояния - Лань 2018-2019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Красильникова И.М. Неотложная доврачебная медицинская помощь, 2011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Ламберг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И.К. ЭКГ при различных заболеваниях, 2010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Журнал «Врач скорой помощи»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Журнал «Медицинская помощь»</w:t>
      </w:r>
    </w:p>
    <w:p w:rsidR="00E60FBB" w:rsidRPr="00E60FBB" w:rsidRDefault="00E60FBB" w:rsidP="00E60FBB">
      <w:pPr>
        <w:widowControl w:val="0"/>
        <w:numPr>
          <w:ilvl w:val="0"/>
          <w:numId w:val="24"/>
        </w:numPr>
        <w:tabs>
          <w:tab w:val="left" w:pos="530"/>
        </w:tabs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Журнал «Справочник фельдшера и акушерки»</w:t>
      </w:r>
    </w:p>
    <w:p w:rsidR="00E60FBB" w:rsidRPr="00E60FBB" w:rsidRDefault="00E60FBB" w:rsidP="00E60FBB">
      <w:pPr>
        <w:widowControl w:val="0"/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Нормативно-правовая документация:</w:t>
      </w:r>
    </w:p>
    <w:p w:rsidR="00E60FBB" w:rsidRPr="00E60FBB" w:rsidRDefault="00E60FBB" w:rsidP="00E60FBB">
      <w:pPr>
        <w:widowControl w:val="0"/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Нормативно-правовые акты, регламентирующие диагностическую деятельность в РФ.</w:t>
      </w:r>
    </w:p>
    <w:p w:rsidR="00E60FBB" w:rsidRPr="00E60FBB" w:rsidRDefault="00E60FBB" w:rsidP="00E60FBB">
      <w:pPr>
        <w:widowControl w:val="0"/>
        <w:spacing w:after="0" w:line="269" w:lineRule="exact"/>
        <w:ind w:left="1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Ссылки на электронные источник информации:</w:t>
      </w:r>
    </w:p>
    <w:p w:rsidR="00E60FBB" w:rsidRPr="00E60FBB" w:rsidRDefault="00E60FBB" w:rsidP="00E60FBB">
      <w:pPr>
        <w:widowControl w:val="0"/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Информационно-правовое обеспечение:</w:t>
      </w:r>
    </w:p>
    <w:p w:rsidR="00E60FBB" w:rsidRPr="00E60FBB" w:rsidRDefault="00E60FBB" w:rsidP="00E60FBB">
      <w:pPr>
        <w:widowControl w:val="0"/>
        <w:numPr>
          <w:ilvl w:val="0"/>
          <w:numId w:val="25"/>
        </w:numPr>
        <w:tabs>
          <w:tab w:val="left" w:pos="1226"/>
        </w:tabs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«Консультант».</w:t>
      </w:r>
    </w:p>
    <w:p w:rsidR="00E60FBB" w:rsidRPr="00E60FBB" w:rsidRDefault="00E60FBB" w:rsidP="00E60FBB">
      <w:pPr>
        <w:widowControl w:val="0"/>
        <w:numPr>
          <w:ilvl w:val="0"/>
          <w:numId w:val="25"/>
        </w:numPr>
        <w:tabs>
          <w:tab w:val="left" w:pos="1250"/>
        </w:tabs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«Гарант».</w:t>
      </w:r>
    </w:p>
    <w:p w:rsidR="00E60FBB" w:rsidRPr="00E60FBB" w:rsidRDefault="00E60FBB" w:rsidP="00E60FBB">
      <w:pPr>
        <w:keepNext/>
        <w:keepLines/>
        <w:widowControl w:val="0"/>
        <w:numPr>
          <w:ilvl w:val="1"/>
          <w:numId w:val="5"/>
        </w:numPr>
        <w:tabs>
          <w:tab w:val="left" w:pos="2312"/>
        </w:tabs>
        <w:spacing w:after="0" w:line="269" w:lineRule="exact"/>
        <w:ind w:left="17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2" w:name="bookmark16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2"/>
    </w:p>
    <w:p w:rsidR="00E60FBB" w:rsidRPr="00E60FBB" w:rsidRDefault="00E60FBB" w:rsidP="00E60FBB">
      <w:pPr>
        <w:widowControl w:val="0"/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Освоению МДК.03.01. «Дифференциальная диагностика заболеваний и оказание неотложной помощи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этапе» профессионального модуля ПМ.03 Неотложная помощь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 должно предшествовать изучение дисциплин математического и общего естественнонаучного цикла: ЕН.0.1 Информатика, ЕН.02. Математика; общепрофессиональных дисциплин: ОП.01. Здоровый человек и его окружение, ОП.02. Психология, ОП.03. Анатомия и физиология человека, ОП.04Фармакология, ОП.05. Генетика с основами медицинской генетики, ОП.06. Гигиена и экология человека, ОП.07. Основы латинского языка с медицинской терминологией, ОП.08 Основы патологии, ОП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.. 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Основы микробиологии иммунологии, а так же ПМ.01 Диагностическая деятельность, ПМ.02 Лечебная деятельность, ПМ.07 «Выполнение работ по одной или нескольким профессиям рабочих, должностям служащих».</w:t>
      </w:r>
    </w:p>
    <w:p w:rsidR="00E60FBB" w:rsidRPr="00E60FBB" w:rsidRDefault="00E60FBB" w:rsidP="00E60FBB">
      <w:pPr>
        <w:widowControl w:val="0"/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Промежуточная аттестация после 8 семестра -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дифференцированный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запчет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. Аттестация по итогам производственной практики проводится на основании результатов, подтверждаемых отчётами и дневниками практики студентов, а также отзывами руководителей практики на студентов, в форме дифференцированного зачёта.</w:t>
      </w:r>
    </w:p>
    <w:p w:rsidR="00E60FBB" w:rsidRPr="00E60FBB" w:rsidRDefault="00E60FBB" w:rsidP="00E60FBB">
      <w:pPr>
        <w:widowControl w:val="0"/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Итоговая аттестация в форме экзамена по модулю ПМ03 Неотложная помощь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</w:t>
      </w:r>
    </w:p>
    <w:p w:rsidR="00E60FBB" w:rsidRPr="00E60FBB" w:rsidRDefault="00E60FBB" w:rsidP="00E60FBB">
      <w:pPr>
        <w:keepNext/>
        <w:keepLines/>
        <w:widowControl w:val="0"/>
        <w:numPr>
          <w:ilvl w:val="1"/>
          <w:numId w:val="5"/>
        </w:numPr>
        <w:tabs>
          <w:tab w:val="left" w:pos="3172"/>
        </w:tabs>
        <w:spacing w:after="0" w:line="269" w:lineRule="exact"/>
        <w:ind w:left="2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3" w:name="bookmark17"/>
      <w:r w:rsidRPr="00E60FBB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  <w:bookmarkEnd w:id="13"/>
    </w:p>
    <w:p w:rsidR="00E60FBB" w:rsidRPr="00E60FBB" w:rsidRDefault="00E60FBB" w:rsidP="00E60FBB">
      <w:pPr>
        <w:widowControl w:val="0"/>
        <w:spacing w:after="0" w:line="269" w:lineRule="exact"/>
        <w:ind w:left="18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Требования к квалификации педагогических (медицинско-педагогических) кадров, обеспечивающих </w:t>
      </w:r>
      <w:proofErr w:type="gram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обучение по</w:t>
      </w:r>
      <w:proofErr w:type="gram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междисциплинарному курсу: Наличие высшего профессионального образования, соответствующего профилю ПМ03 Неотложная помощь на </w:t>
      </w:r>
      <w:proofErr w:type="spellStart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E60FBB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цикла. Преподаватели должны проходить стажировку в профильных организациях не реже 1 раза в 3 года.</w:t>
      </w:r>
    </w:p>
    <w:p w:rsidR="00E60FBB" w:rsidRPr="00E60FBB" w:rsidRDefault="00E60FBB" w:rsidP="00E60FBB">
      <w:pPr>
        <w:keepNext/>
        <w:keepLines/>
        <w:widowControl w:val="0"/>
        <w:numPr>
          <w:ilvl w:val="0"/>
          <w:numId w:val="26"/>
        </w:numPr>
        <w:tabs>
          <w:tab w:val="left" w:pos="2177"/>
        </w:tabs>
        <w:spacing w:after="0" w:line="322" w:lineRule="exact"/>
        <w:ind w:left="2880" w:right="1220" w:hanging="108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8"/>
      <w:r w:rsidRPr="00E6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КОНТРОЛЬ И ОЦЕНКА РЕЗУЛЬТАТОВ ОСВОЕНИЯ ПРОФЕССИОНАЛЬНОГО МОДУЛЯ</w:t>
      </w:r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3576"/>
        <w:gridCol w:w="4229"/>
      </w:tblGrid>
      <w:tr w:rsidR="00E60FBB" w:rsidRPr="00E60FBB" w:rsidTr="0063141B">
        <w:trPr>
          <w:trHeight w:hRule="exact" w:val="1118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Результаты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(освоенные</w:t>
            </w:r>
            <w:proofErr w:type="gramEnd"/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профессиональные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компетенции)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E60FBB" w:rsidRPr="00E60FBB" w:rsidTr="0063141B">
        <w:trPr>
          <w:trHeight w:hRule="exact" w:val="2083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3.1.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Проводить диагностику неотложных состояний.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Обоснованная постановка синдромного диагноза и проведение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внутрисиндромной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диагностики в соответствии с данными субъективного,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физикального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и дополнительного обследования. Формулировка нозологического диагноза в соответствии с современной классификацией.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Устный и тестовый контроль Оценка работы студента в процессе решения диагностических задач.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Наблюдение 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контроль за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деятельностью студента по диагностике неотложных состояний в процессе проведения обследования пациентов (добровольцев) на производственной практике.</w:t>
            </w:r>
          </w:p>
        </w:tc>
      </w:tr>
      <w:tr w:rsidR="00E60FBB" w:rsidRPr="00E60FBB" w:rsidTr="0063141B">
        <w:trPr>
          <w:trHeight w:hRule="exact" w:val="2309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3.2.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Определять тактику ведения пациента.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Соответствие выбранной тактики диагнозу,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Устный и тестовый контроль Наблюдение за деятельностью студента и оценка деятельности при решении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лечебно</w:t>
            </w: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диагностических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ситуационных задач. Наблюдение за деятельностью студента и оценка работы при проведении обследования и оказания неотложной помощи пациентам (добровольцам) на производственной практике. Оценка дневника практической деятельности.</w:t>
            </w:r>
          </w:p>
        </w:tc>
      </w:tr>
      <w:tr w:rsidR="00E60FBB" w:rsidRPr="00E60FBB" w:rsidTr="0063141B">
        <w:trPr>
          <w:trHeight w:hRule="exact" w:val="2078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3.3.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Выполнять лечебные вмешательства по оказанию медицинской помощи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proofErr w:type="gramEnd"/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этапе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18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Соответствие лечебных вмешательств диагнозу, стандартам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before="18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Соответствие полноты и точности выполнения практических манипуляций алгоритмам, СанПиН.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за деятельностью студентов и оценка их деятельности при решении проблемно-ситуационных задач, в процессе проведения деловой игры, при выполнении лечебных вмешательств в моделируемых условиях на практических занятиях деятельности на производственной практике. Анализ деятельности студентов на производственной практике.</w:t>
            </w:r>
          </w:p>
        </w:tc>
      </w:tr>
      <w:tr w:rsidR="00E60FBB" w:rsidRPr="00E60FBB" w:rsidTr="0063141B">
        <w:trPr>
          <w:trHeight w:hRule="exact" w:val="2539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3.4.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18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Проводить контроль эффективности проводимых мероприятий.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before="180"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3.5.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Осуществлять контроль состояния пациента.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динамики состояния пациента на основе определения параметров жизнедеятельности организма и изменений показателей лабораторных и инструментальных методов обследования пациента под влиянием проводимого лечения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за деятельностью студентов и оценка их деятельности по осуществлению контроля эффективности проводимых мероприятий и состояния пациента при решении проблемно-ситуационных задач, в процессе проведения деловой игры при выполнении лечебных вмешательств на практических занятиях и на производственной практике.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Анализ деятельности студентов на производственной практике.</w:t>
            </w:r>
          </w:p>
        </w:tc>
      </w:tr>
      <w:tr w:rsidR="00E60FBB" w:rsidRPr="00E60FBB" w:rsidTr="0063141B">
        <w:trPr>
          <w:trHeight w:hRule="exact" w:val="2309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3.6.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Определять показания к госпитализации и проводить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транспортировку пациента в стационар.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Обоснованность госпитализации в соответствии со стандартами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before="180"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Выбор вида и способа транспортировки в соответствии с состоянием пациента и стандартами оказания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за деятельностью студентов и оценка их деятельности по определению показаний к госпитализации и проведения транспортировки пациента в стационар при решении проблемно-ситуационных задач, в процессе деловой игры на практических занятиях и на производственной практике. Анализ деятельности студентов на производственной практике.</w:t>
            </w:r>
          </w:p>
        </w:tc>
      </w:tr>
      <w:tr w:rsidR="00E60FBB" w:rsidRPr="00E60FBB" w:rsidTr="0063141B">
        <w:trPr>
          <w:trHeight w:hRule="exact" w:val="117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ПК 3.7.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Оформлять медицинскую документацию.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Обоснованный выбор и заполнение документации, использование медицинской терминологии в соответствии с предъявляемыми требованиями.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оформленной документации на соответствие предъявляемым требованиям.</w:t>
            </w:r>
          </w:p>
        </w:tc>
      </w:tr>
    </w:tbl>
    <w:p w:rsidR="00E60FBB" w:rsidRPr="00E60FBB" w:rsidRDefault="00E60FBB" w:rsidP="00E60FBB">
      <w:pPr>
        <w:framePr w:w="1036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3576"/>
        <w:gridCol w:w="4229"/>
      </w:tblGrid>
      <w:tr w:rsidR="00E60FBB" w:rsidRPr="00E60FBB" w:rsidTr="0063141B">
        <w:trPr>
          <w:trHeight w:hRule="exact" w:val="2083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ПК 3.8.</w:t>
            </w:r>
          </w:p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Организовывать и оказывать неотложную медицинскую помощь пострадавшим в чрезвычайных ситуациях (ЧС).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Выбор тактики и осуществление диагностических и лечебных мероприятий в соответствии со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стандартамиоказания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скорой медицинской помощи на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догоспитальном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этапе.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Наблюдение за деятельностью студентов при организации и оказании неотложной медицинской помощи пострадавшим в чрезвычайных ситуациях (ЧС) и оценка их деятельности при решении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проблемно</w:t>
            </w: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ситуационных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задач, в процессе проведения деловой игры, при выполнении лечебных вмешательств в моделируемых условиях на практических занятиях.</w:t>
            </w:r>
          </w:p>
        </w:tc>
      </w:tr>
      <w:tr w:rsidR="00E60FBB" w:rsidRPr="00E60FBB" w:rsidTr="0063141B">
        <w:trPr>
          <w:trHeight w:hRule="exact" w:val="658"/>
          <w:jc w:val="center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36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Дифференцированные зачеты по МДК и производственной практике. Итоговая форма контроля по ПМ - экзамен по модулю</w:t>
            </w:r>
          </w:p>
        </w:tc>
      </w:tr>
    </w:tbl>
    <w:p w:rsidR="00E60FBB" w:rsidRPr="00E60FBB" w:rsidRDefault="00E60FBB" w:rsidP="00E60FBB">
      <w:pPr>
        <w:framePr w:w="1036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48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60FBB" w:rsidRPr="00E60FBB" w:rsidRDefault="00E60FBB" w:rsidP="00E60FBB">
      <w:pPr>
        <w:framePr w:w="10224" w:wrap="notBeside" w:vAnchor="text" w:hAnchor="text" w:xAlign="center" w:y="1"/>
        <w:widowControl w:val="0"/>
        <w:tabs>
          <w:tab w:val="left" w:leader="underscore" w:pos="6653"/>
          <w:tab w:val="left" w:leader="underscore" w:pos="9912"/>
        </w:tabs>
        <w:spacing w:after="0" w:line="25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E60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</w:t>
      </w:r>
      <w:r w:rsidRPr="00E60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 w:bidi="ru-RU"/>
        </w:rPr>
        <w:t>компетенций и обеспечивающих их умений.</w:t>
      </w:r>
      <w:r w:rsidRPr="00E60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ab/>
      </w:r>
      <w:r w:rsidRPr="00E60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3686"/>
        <w:gridCol w:w="3269"/>
      </w:tblGrid>
      <w:tr w:rsidR="00E60FBB" w:rsidRPr="00E60FBB" w:rsidTr="0063141B">
        <w:trPr>
          <w:trHeight w:hRule="exact" w:val="480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6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Результаты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before="60" w:after="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(освоенные общие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Формы и методы контроля и оценки</w:t>
            </w:r>
          </w:p>
        </w:tc>
      </w:tr>
      <w:tr w:rsidR="00E60FBB" w:rsidRPr="00E60FBB" w:rsidTr="0063141B">
        <w:trPr>
          <w:trHeight w:hRule="exact" w:val="116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интереса к будущей профессии;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активное участие в конкурсах, конференциях, олимпиадах по специальности;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волонтерство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и оценка деятельности обучающегося в процессе освоения профессионального модуля.</w:t>
            </w:r>
          </w:p>
        </w:tc>
      </w:tr>
      <w:tr w:rsidR="00E60FBB" w:rsidRPr="00E60FBB" w:rsidTr="0063141B">
        <w:trPr>
          <w:trHeight w:hRule="exact" w:val="1800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выбор и применение методов и способов решения профессиональных задач при оказании доврачебной медицинской помощи при неотложных и экстремальных состояниях; оценка эффективности и качества выполнения;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оценка решения 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проблемно</w:t>
            </w: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ситуационных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задач на практических занятиях и производственной практике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аблюдение за деятельностью обучающегося в процессе освоения профессионального модуля.</w:t>
            </w:r>
          </w:p>
        </w:tc>
      </w:tr>
      <w:tr w:rsidR="00E60FBB" w:rsidRPr="00E60FBB" w:rsidTr="0063141B">
        <w:trPr>
          <w:trHeight w:hRule="exact" w:val="115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решение стандартных и нестандартных профессиональных задач при оказании доврачебной медицинской помощи при неотложных и экстремальных состояниях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решения проблемн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о-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ситуационных задач на практических занятиях.</w:t>
            </w:r>
          </w:p>
        </w:tc>
      </w:tr>
      <w:tr w:rsidR="00E60FBB" w:rsidRPr="00E60FBB" w:rsidTr="0063141B">
        <w:trPr>
          <w:trHeight w:hRule="exact" w:val="139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эффективный поиск необходимой информации;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использование различных источников, включая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электронные</w:t>
            </w:r>
            <w:proofErr w:type="gram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защиты реферативных работ.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Соответствие реферата установленным требованиям.</w:t>
            </w:r>
          </w:p>
        </w:tc>
      </w:tr>
      <w:tr w:rsidR="00E60FBB" w:rsidRPr="00E60FBB" w:rsidTr="0063141B">
        <w:trPr>
          <w:trHeight w:hRule="exact" w:val="931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5. 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демонстрация умений использования информационно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-к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оммуникационные технологии в профессиональной деятельности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решения ситуационных задач.</w:t>
            </w:r>
          </w:p>
        </w:tc>
      </w:tr>
      <w:tr w:rsidR="00E60FBB" w:rsidRPr="00E60FBB" w:rsidTr="0063141B">
        <w:trPr>
          <w:trHeight w:hRule="exact" w:val="115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навыков 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</w:r>
          </w:p>
        </w:tc>
      </w:tr>
      <w:tr w:rsidR="00E60FBB" w:rsidRPr="00E60FBB" w:rsidTr="0063141B">
        <w:trPr>
          <w:trHeight w:hRule="exact" w:val="140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умений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 оценка решения ситуационных задач;</w:t>
            </w:r>
          </w:p>
        </w:tc>
      </w:tr>
    </w:tbl>
    <w:p w:rsidR="00E60FBB" w:rsidRPr="00E60FBB" w:rsidRDefault="00E60FBB" w:rsidP="00E60FBB">
      <w:pPr>
        <w:framePr w:w="1022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3686"/>
        <w:gridCol w:w="3269"/>
      </w:tblGrid>
      <w:tr w:rsidR="00E60FBB" w:rsidRPr="00E60FBB" w:rsidTr="0063141B">
        <w:trPr>
          <w:trHeight w:hRule="exact" w:val="1805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решения ситуационных задач;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защита рефератов.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участие в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студенческих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учебно -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исследовательских </w:t>
            </w: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конференциях</w:t>
            </w:r>
            <w:proofErr w:type="gramEnd"/>
          </w:p>
        </w:tc>
      </w:tr>
      <w:tr w:rsidR="00E60FBB" w:rsidRPr="00E60FBB" w:rsidTr="0063141B">
        <w:trPr>
          <w:trHeight w:hRule="exact" w:val="1171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9. Ориентироваться в условиях смены технологий в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умений изменять технологии выполнения манипуляций при оказании доврачебной медицинской помощи при неотложных и экстремальных состояниях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ситуационных задач на практических занятиях</w:t>
            </w:r>
          </w:p>
        </w:tc>
      </w:tr>
      <w:tr w:rsidR="00E60FBB" w:rsidRPr="00E60FBB" w:rsidTr="0063141B">
        <w:trPr>
          <w:trHeight w:hRule="exact" w:val="162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бережного отношения к историческому наследию и культурным традициям народа, уважения социальных, культурных и религиозных различий при оказании доврачебной медицинской помощи при неотложных и экстремальных состояниях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за деятельностью обучающегося в процессе освоения профессионального модуля.</w:t>
            </w:r>
          </w:p>
        </w:tc>
      </w:tr>
      <w:tr w:rsidR="00E60FBB" w:rsidRPr="00E60FBB" w:rsidTr="0063141B">
        <w:trPr>
          <w:trHeight w:hRule="exact" w:val="138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готовности брать на себя нравственные обязательства по отношению к природе, обществу и человеку при оказании доврачебной медицинской помощи при неотложных и экстремальных состояниях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</w:t>
            </w:r>
          </w:p>
        </w:tc>
      </w:tr>
      <w:tr w:rsidR="00E60FBB" w:rsidRPr="00E60FBB" w:rsidTr="0063141B">
        <w:trPr>
          <w:trHeight w:hRule="exact" w:val="2078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готовности организовывать рабочее место с соблюдением требований охраны труда, производственной санитарии, инфекционной и противопожарной безопасности при оказании доврачебной медицинской помощи при неотложных и экстремальных состояниях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Контроль составления планов обучения пациентов и их родственников.</w:t>
            </w:r>
          </w:p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Оценка выполнения манипуляций по уходу (</w:t>
            </w:r>
            <w:proofErr w:type="spell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самоуходу</w:t>
            </w:r>
            <w:proofErr w:type="spell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) за пациентами.</w:t>
            </w:r>
          </w:p>
        </w:tc>
      </w:tr>
      <w:tr w:rsidR="00E60FBB" w:rsidRPr="00E60FBB" w:rsidTr="0063141B">
        <w:trPr>
          <w:trHeight w:hRule="exact" w:val="1402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BB" w:rsidRPr="00E60FBB" w:rsidRDefault="00E60FBB" w:rsidP="00E60FBB">
            <w:pPr>
              <w:framePr w:w="10224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6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Наблюдение за деятельностью обучающегося в процессе освоения профессионального модуля.</w:t>
            </w:r>
          </w:p>
        </w:tc>
      </w:tr>
    </w:tbl>
    <w:p w:rsidR="00E60FBB" w:rsidRPr="00E60FBB" w:rsidRDefault="00E60FBB" w:rsidP="00E60FBB">
      <w:pPr>
        <w:framePr w:w="1022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60FBB" w:rsidRPr="00E60FBB" w:rsidRDefault="00E60FBB" w:rsidP="00E60FB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pgSz w:w="11900" w:h="16840"/>
      <w:pgMar w:top="707" w:right="518" w:bottom="981" w:left="10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80" w:rsidRDefault="00AA1180" w:rsidP="00E60FBB">
      <w:pPr>
        <w:spacing w:after="0" w:line="240" w:lineRule="auto"/>
      </w:pPr>
      <w:r>
        <w:separator/>
      </w:r>
    </w:p>
  </w:endnote>
  <w:endnote w:type="continuationSeparator" w:id="0">
    <w:p w:rsidR="00AA1180" w:rsidRDefault="00AA1180" w:rsidP="00E6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49AA4C92" wp14:editId="25485202">
              <wp:simplePos x="0" y="0"/>
              <wp:positionH relativeFrom="page">
                <wp:posOffset>6732905</wp:posOffset>
              </wp:positionH>
              <wp:positionV relativeFrom="page">
                <wp:posOffset>3846830</wp:posOffset>
              </wp:positionV>
              <wp:extent cx="133985" cy="153035"/>
              <wp:effectExtent l="0" t="0" r="381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FBB" w:rsidRDefault="00E60FBB">
                          <w:pPr>
                            <w:spacing w:line="240" w:lineRule="auto"/>
                          </w:pPr>
                          <w:r>
                            <w:rPr>
                              <w:rStyle w:val="a7"/>
                              <w:rFonts w:eastAsiaTheme="minorHAnsi"/>
                            </w:rPr>
                            <w:t>32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9" type="#_x0000_t202" style="position:absolute;margin-left:530.15pt;margin-top:302.9pt;width:10.55pt;height:12.0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" filled="f" stroked="f">
              <v:textbox style="mso-fit-shape-to-text:t" inset="0,0,0,0">
                <w:txbxContent>
                  <w:p w:rsidR="00E60FBB" w:rsidRDefault="00E60FBB">
                    <w:pPr>
                      <w:spacing w:line="240" w:lineRule="auto"/>
                    </w:pPr>
                    <w:r>
                      <w:rPr>
                        <w:rStyle w:val="a7"/>
                        <w:rFonts w:eastAsiaTheme="minorHAnsi"/>
                      </w:rPr>
                      <w:t>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80" w:rsidRDefault="00AA1180" w:rsidP="00E60FBB">
      <w:pPr>
        <w:spacing w:after="0" w:line="240" w:lineRule="auto"/>
      </w:pPr>
      <w:r>
        <w:separator/>
      </w:r>
    </w:p>
  </w:footnote>
  <w:footnote w:type="continuationSeparator" w:id="0">
    <w:p w:rsidR="00AA1180" w:rsidRDefault="00AA1180" w:rsidP="00E6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AEABF21" wp14:editId="0AB3197A">
              <wp:simplePos x="0" y="0"/>
              <wp:positionH relativeFrom="page">
                <wp:posOffset>7011035</wp:posOffset>
              </wp:positionH>
              <wp:positionV relativeFrom="page">
                <wp:posOffset>308610</wp:posOffset>
              </wp:positionV>
              <wp:extent cx="67310" cy="153035"/>
              <wp:effectExtent l="635" t="3810" r="63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FBB" w:rsidRDefault="00E60FB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3DCF" w:rsidRPr="00713DCF">
                            <w:rPr>
                              <w:rStyle w:val="a7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7" type="#_x0000_t202" style="position:absolute;margin-left:552.05pt;margin-top:24.3pt;width:5.3pt;height:12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" filled="f" stroked="f">
              <v:textbox style="mso-fit-shape-to-text:t" inset="0,0,0,0">
                <w:txbxContent>
                  <w:p w:rsidR="00E60FBB" w:rsidRDefault="00E60FB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3DCF" w:rsidRPr="00713DCF">
                      <w:rPr>
                        <w:rStyle w:val="a7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7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9E182EF" wp14:editId="0B68EEEF">
              <wp:simplePos x="0" y="0"/>
              <wp:positionH relativeFrom="page">
                <wp:posOffset>6951980</wp:posOffset>
              </wp:positionH>
              <wp:positionV relativeFrom="page">
                <wp:posOffset>308610</wp:posOffset>
              </wp:positionV>
              <wp:extent cx="67310" cy="153035"/>
              <wp:effectExtent l="0" t="381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FBB" w:rsidRDefault="00E60FB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3DCF" w:rsidRPr="00713DCF">
                            <w:rPr>
                              <w:rStyle w:val="a7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a7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8" type="#_x0000_t202" style="position:absolute;margin-left:547.4pt;margin-top:24.3pt;width:5.3pt;height:12.0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" filled="f" stroked="f">
              <v:textbox style="mso-fit-shape-to-text:t" inset="0,0,0,0">
                <w:txbxContent>
                  <w:p w:rsidR="00E60FBB" w:rsidRDefault="00E60FB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3DCF" w:rsidRPr="00713DCF">
                      <w:rPr>
                        <w:rStyle w:val="a7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a7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4D18A263" wp14:editId="451A8A2E">
              <wp:simplePos x="0" y="0"/>
              <wp:positionH relativeFrom="page">
                <wp:posOffset>7077075</wp:posOffset>
              </wp:positionH>
              <wp:positionV relativeFrom="page">
                <wp:posOffset>217170</wp:posOffset>
              </wp:positionV>
              <wp:extent cx="133985" cy="153035"/>
              <wp:effectExtent l="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FBB" w:rsidRDefault="00E60FB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3DCF" w:rsidRPr="00713DCF">
                            <w:rPr>
                              <w:rStyle w:val="a7"/>
                              <w:rFonts w:eastAsiaTheme="minorHAnsi"/>
                              <w:noProof/>
                            </w:rPr>
                            <w:t>34</w:t>
                          </w:r>
                          <w:r>
                            <w:rPr>
                              <w:rStyle w:val="a7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0" type="#_x0000_t202" style="position:absolute;margin-left:557.25pt;margin-top:17.1pt;width:10.55pt;height:12.0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oCrAIAAK0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" filled="f" stroked="f">
              <v:textbox style="mso-fit-shape-to-text:t" inset="0,0,0,0">
                <w:txbxContent>
                  <w:p w:rsidR="00E60FBB" w:rsidRDefault="00E60FB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3DCF" w:rsidRPr="00713DCF">
                      <w:rPr>
                        <w:rStyle w:val="a7"/>
                        <w:rFonts w:eastAsiaTheme="minorHAnsi"/>
                        <w:noProof/>
                      </w:rPr>
                      <w:t>34</w:t>
                    </w:r>
                    <w:r>
                      <w:rPr>
                        <w:rStyle w:val="a7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FBB" w:rsidRDefault="00E60FB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36241F40" wp14:editId="22CF9E23">
              <wp:simplePos x="0" y="0"/>
              <wp:positionH relativeFrom="page">
                <wp:posOffset>10092690</wp:posOffset>
              </wp:positionH>
              <wp:positionV relativeFrom="page">
                <wp:posOffset>307340</wp:posOffset>
              </wp:positionV>
              <wp:extent cx="67310" cy="153035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0FBB" w:rsidRDefault="00E60FB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3DCF" w:rsidRPr="00713DCF">
                            <w:rPr>
                              <w:rStyle w:val="a7"/>
                              <w:rFonts w:eastAsiaTheme="minorHAnsi"/>
                              <w:noProof/>
                            </w:rPr>
                            <w:t>7</w:t>
                          </w:r>
                          <w:r>
                            <w:rPr>
                              <w:rStyle w:val="a7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1" type="#_x0000_t202" style="position:absolute;margin-left:794.7pt;margin-top:24.2pt;width:5.3pt;height:12.0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" filled="f" stroked="f">
              <v:textbox style="mso-fit-shape-to-text:t" inset="0,0,0,0">
                <w:txbxContent>
                  <w:p w:rsidR="00E60FBB" w:rsidRDefault="00E60FB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3DCF" w:rsidRPr="00713DCF">
                      <w:rPr>
                        <w:rStyle w:val="a7"/>
                        <w:rFonts w:eastAsiaTheme="minorHAnsi"/>
                        <w:noProof/>
                      </w:rPr>
                      <w:t>7</w:t>
                    </w:r>
                    <w:r>
                      <w:rPr>
                        <w:rStyle w:val="a7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0D8"/>
    <w:multiLevelType w:val="multilevel"/>
    <w:tmpl w:val="5FCEFA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B7D60"/>
    <w:multiLevelType w:val="multilevel"/>
    <w:tmpl w:val="5A864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B5949"/>
    <w:multiLevelType w:val="multilevel"/>
    <w:tmpl w:val="FDE6F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426A0"/>
    <w:multiLevelType w:val="multilevel"/>
    <w:tmpl w:val="24424A2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1577A"/>
    <w:multiLevelType w:val="multilevel"/>
    <w:tmpl w:val="46C8E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120B0"/>
    <w:multiLevelType w:val="multilevel"/>
    <w:tmpl w:val="4C140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5049B0"/>
    <w:multiLevelType w:val="multilevel"/>
    <w:tmpl w:val="2FB22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D3B9F"/>
    <w:multiLevelType w:val="multilevel"/>
    <w:tmpl w:val="F0DCC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5A26D9"/>
    <w:multiLevelType w:val="multilevel"/>
    <w:tmpl w:val="2B4C5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A77EC"/>
    <w:multiLevelType w:val="multilevel"/>
    <w:tmpl w:val="D4DEC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F31CB"/>
    <w:multiLevelType w:val="multilevel"/>
    <w:tmpl w:val="003C6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1A5251"/>
    <w:multiLevelType w:val="multilevel"/>
    <w:tmpl w:val="8CE6D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D93E0E"/>
    <w:multiLevelType w:val="multilevel"/>
    <w:tmpl w:val="9E14E2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52BCC"/>
    <w:multiLevelType w:val="multilevel"/>
    <w:tmpl w:val="CCC89F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1A12C8"/>
    <w:multiLevelType w:val="multilevel"/>
    <w:tmpl w:val="70C6C3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3D33B0"/>
    <w:multiLevelType w:val="multilevel"/>
    <w:tmpl w:val="630E9B0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32D48"/>
    <w:multiLevelType w:val="multilevel"/>
    <w:tmpl w:val="CA1E6D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C164B5"/>
    <w:multiLevelType w:val="multilevel"/>
    <w:tmpl w:val="98906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DC55E0"/>
    <w:multiLevelType w:val="multilevel"/>
    <w:tmpl w:val="81C860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B91ACA"/>
    <w:multiLevelType w:val="multilevel"/>
    <w:tmpl w:val="EE94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2F7AB2"/>
    <w:multiLevelType w:val="multilevel"/>
    <w:tmpl w:val="C75821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DF2639"/>
    <w:multiLevelType w:val="multilevel"/>
    <w:tmpl w:val="437E8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184E6D"/>
    <w:multiLevelType w:val="multilevel"/>
    <w:tmpl w:val="E77C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A7468B"/>
    <w:multiLevelType w:val="multilevel"/>
    <w:tmpl w:val="167CE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0E1D14"/>
    <w:multiLevelType w:val="multilevel"/>
    <w:tmpl w:val="75A6C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D83F55"/>
    <w:multiLevelType w:val="multilevel"/>
    <w:tmpl w:val="C256C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20"/>
  </w:num>
  <w:num w:numId="5">
    <w:abstractNumId w:val="3"/>
  </w:num>
  <w:num w:numId="6">
    <w:abstractNumId w:val="4"/>
  </w:num>
  <w:num w:numId="7">
    <w:abstractNumId w:val="19"/>
  </w:num>
  <w:num w:numId="8">
    <w:abstractNumId w:val="17"/>
  </w:num>
  <w:num w:numId="9">
    <w:abstractNumId w:val="2"/>
  </w:num>
  <w:num w:numId="10">
    <w:abstractNumId w:val="18"/>
  </w:num>
  <w:num w:numId="11">
    <w:abstractNumId w:val="7"/>
  </w:num>
  <w:num w:numId="12">
    <w:abstractNumId w:val="24"/>
  </w:num>
  <w:num w:numId="13">
    <w:abstractNumId w:val="8"/>
  </w:num>
  <w:num w:numId="14">
    <w:abstractNumId w:val="12"/>
  </w:num>
  <w:num w:numId="15">
    <w:abstractNumId w:val="22"/>
  </w:num>
  <w:num w:numId="16">
    <w:abstractNumId w:val="21"/>
  </w:num>
  <w:num w:numId="17">
    <w:abstractNumId w:val="1"/>
  </w:num>
  <w:num w:numId="18">
    <w:abstractNumId w:val="25"/>
  </w:num>
  <w:num w:numId="19">
    <w:abstractNumId w:val="23"/>
  </w:num>
  <w:num w:numId="20">
    <w:abstractNumId w:val="9"/>
  </w:num>
  <w:num w:numId="21">
    <w:abstractNumId w:val="13"/>
  </w:num>
  <w:num w:numId="22">
    <w:abstractNumId w:val="10"/>
  </w:num>
  <w:num w:numId="23">
    <w:abstractNumId w:val="14"/>
  </w:num>
  <w:num w:numId="24">
    <w:abstractNumId w:val="11"/>
  </w:num>
  <w:num w:numId="25">
    <w:abstractNumId w:val="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CB"/>
    <w:rsid w:val="00037ED5"/>
    <w:rsid w:val="00071D2C"/>
    <w:rsid w:val="001A4FC8"/>
    <w:rsid w:val="00253C39"/>
    <w:rsid w:val="00267C90"/>
    <w:rsid w:val="0029249E"/>
    <w:rsid w:val="002E37ED"/>
    <w:rsid w:val="003F002D"/>
    <w:rsid w:val="0044248B"/>
    <w:rsid w:val="00450CD5"/>
    <w:rsid w:val="00461E5B"/>
    <w:rsid w:val="004C53D9"/>
    <w:rsid w:val="005A373A"/>
    <w:rsid w:val="005B48DA"/>
    <w:rsid w:val="005F2AE0"/>
    <w:rsid w:val="006C45D2"/>
    <w:rsid w:val="00713DCF"/>
    <w:rsid w:val="007220C2"/>
    <w:rsid w:val="00722196"/>
    <w:rsid w:val="007253AC"/>
    <w:rsid w:val="00784699"/>
    <w:rsid w:val="007E62CC"/>
    <w:rsid w:val="00825518"/>
    <w:rsid w:val="008453CB"/>
    <w:rsid w:val="00857A0B"/>
    <w:rsid w:val="008911AD"/>
    <w:rsid w:val="00895D5A"/>
    <w:rsid w:val="008C6163"/>
    <w:rsid w:val="009C3451"/>
    <w:rsid w:val="00A752E0"/>
    <w:rsid w:val="00A75FDE"/>
    <w:rsid w:val="00AA1180"/>
    <w:rsid w:val="00B84A8F"/>
    <w:rsid w:val="00D549D4"/>
    <w:rsid w:val="00DB4C5E"/>
    <w:rsid w:val="00E60FBB"/>
    <w:rsid w:val="00EF4DFE"/>
    <w:rsid w:val="00F055F8"/>
    <w:rsid w:val="00FD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0FBB"/>
  </w:style>
  <w:style w:type="character" w:styleId="a3">
    <w:name w:val="Hyperlink"/>
    <w:basedOn w:val="a0"/>
    <w:rsid w:val="00E60FBB"/>
    <w:rPr>
      <w:color w:val="0066CC"/>
      <w:u w:val="single"/>
    </w:rPr>
  </w:style>
  <w:style w:type="character" w:customStyle="1" w:styleId="2">
    <w:name w:val="Сноска (2)_"/>
    <w:basedOn w:val="a0"/>
    <w:link w:val="20"/>
    <w:rsid w:val="00E60F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Сноска_"/>
    <w:basedOn w:val="a0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">
    <w:name w:val="Сноска (3)_"/>
    <w:basedOn w:val="a0"/>
    <w:link w:val="30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15pt">
    <w:name w:val="Сноска (3) + 11;5 pt;Полужирный;Курсив"/>
    <w:basedOn w:val="3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Сноска + 11 pt;Не полужирный;Не курсив"/>
    <w:basedOn w:val="a4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Сноска"/>
    <w:basedOn w:val="a4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E60FBB"/>
    <w:rPr>
      <w:rFonts w:ascii="Bookman Old Style" w:eastAsia="Bookman Old Style" w:hAnsi="Bookman Old Style" w:cs="Bookman Old Style"/>
      <w:b/>
      <w:bCs/>
      <w:spacing w:val="-10"/>
      <w:sz w:val="30"/>
      <w:szCs w:val="30"/>
      <w:shd w:val="clear" w:color="auto" w:fill="FFFFFF"/>
      <w:lang w:val="en-US" w:bidi="en-US"/>
    </w:rPr>
  </w:style>
  <w:style w:type="character" w:customStyle="1" w:styleId="9Exact">
    <w:name w:val="Основной текст (9) Exact"/>
    <w:basedOn w:val="a0"/>
    <w:link w:val="9"/>
    <w:rsid w:val="00E60FBB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</w:rPr>
  </w:style>
  <w:style w:type="character" w:customStyle="1" w:styleId="9Exact0">
    <w:name w:val="Основной текст (9) + Не курсив Exact"/>
    <w:basedOn w:val="9Exact"/>
    <w:rsid w:val="00E60FB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Колонтитул_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60FBB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">
    <w:name w:val="Основной текст (5) + Не полужирный;Не курсив"/>
    <w:basedOn w:val="5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60FBB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616pt">
    <w:name w:val="Основной текст (6) + 16 pt"/>
    <w:basedOn w:val="6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E60F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60F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E60FB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5pt">
    <w:name w:val="Основной текст (2) + 11;5 pt;Полужирный;Курсив"/>
    <w:basedOn w:val="21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E60FB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Exact">
    <w:name w:val="Основной текст (2) Exact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">
    <w:name w:val="Заголовок №1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Курсив"/>
    <w:basedOn w:val="21"/>
    <w:rsid w:val="00E60F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basedOn w:val="21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8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E60F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a">
    <w:name w:val="Оглавление_"/>
    <w:basedOn w:val="a0"/>
    <w:link w:val="ab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Подпись к таблице (2)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7">
    <w:name w:val="Подпись к таблице (2)"/>
    <w:basedOn w:val="26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20">
    <w:name w:val="Сноска (2)"/>
    <w:basedOn w:val="a"/>
    <w:link w:val="2"/>
    <w:rsid w:val="00E60FBB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Сноска (3)"/>
    <w:basedOn w:val="a"/>
    <w:link w:val="3"/>
    <w:rsid w:val="00E60FBB"/>
    <w:pPr>
      <w:widowControl w:val="0"/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8">
    <w:name w:val="Основной текст (8)"/>
    <w:basedOn w:val="a"/>
    <w:link w:val="8Exact"/>
    <w:rsid w:val="00E60FBB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pacing w:val="-10"/>
      <w:sz w:val="30"/>
      <w:szCs w:val="30"/>
      <w:lang w:val="en-US" w:bidi="en-US"/>
    </w:rPr>
  </w:style>
  <w:style w:type="paragraph" w:customStyle="1" w:styleId="9">
    <w:name w:val="Основной текст (9)"/>
    <w:basedOn w:val="a"/>
    <w:link w:val="9Exact"/>
    <w:rsid w:val="00E60FB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40">
    <w:name w:val="Основной текст (4)"/>
    <w:basedOn w:val="a"/>
    <w:link w:val="4"/>
    <w:rsid w:val="00E60FBB"/>
    <w:pPr>
      <w:widowControl w:val="0"/>
      <w:shd w:val="clear" w:color="auto" w:fill="FFFFFF"/>
      <w:spacing w:before="108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E60FBB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E60FBB"/>
    <w:pPr>
      <w:widowControl w:val="0"/>
      <w:shd w:val="clear" w:color="auto" w:fill="FFFFFF"/>
      <w:spacing w:before="1620" w:after="480" w:line="389" w:lineRule="exact"/>
      <w:ind w:firstLine="208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E60FBB"/>
    <w:pPr>
      <w:widowControl w:val="0"/>
      <w:shd w:val="clear" w:color="auto" w:fill="FFFFFF"/>
      <w:spacing w:before="480" w:after="300" w:line="317" w:lineRule="exact"/>
      <w:ind w:hanging="11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E60FBB"/>
    <w:pPr>
      <w:widowControl w:val="0"/>
      <w:shd w:val="clear" w:color="auto" w:fill="FFFFFF"/>
      <w:spacing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Заголовок №2"/>
    <w:basedOn w:val="a"/>
    <w:link w:val="24"/>
    <w:rsid w:val="00E60FBB"/>
    <w:pPr>
      <w:widowControl w:val="0"/>
      <w:shd w:val="clear" w:color="auto" w:fill="FFFFFF"/>
      <w:spacing w:before="600"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E60FBB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11">
    <w:name w:val="Основной текст (11)"/>
    <w:basedOn w:val="a"/>
    <w:link w:val="110"/>
    <w:rsid w:val="00E60FBB"/>
    <w:pPr>
      <w:widowControl w:val="0"/>
      <w:shd w:val="clear" w:color="auto" w:fill="FFFFFF"/>
      <w:spacing w:before="360" w:after="0" w:line="278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b">
    <w:name w:val="Оглавление"/>
    <w:basedOn w:val="a"/>
    <w:link w:val="aa"/>
    <w:rsid w:val="00E60FB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c">
    <w:name w:val="Основной текст_"/>
    <w:link w:val="28"/>
    <w:rsid w:val="00450CD5"/>
    <w:rPr>
      <w:rFonts w:ascii="Times New Roman" w:eastAsia="Times New Roman" w:hAnsi="Times New Roman"/>
      <w:shd w:val="clear" w:color="auto" w:fill="FFFFFF"/>
    </w:rPr>
  </w:style>
  <w:style w:type="paragraph" w:customStyle="1" w:styleId="28">
    <w:name w:val="Основной текст2"/>
    <w:basedOn w:val="a"/>
    <w:link w:val="ac"/>
    <w:rsid w:val="00450CD5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0FBB"/>
  </w:style>
  <w:style w:type="character" w:styleId="a3">
    <w:name w:val="Hyperlink"/>
    <w:basedOn w:val="a0"/>
    <w:rsid w:val="00E60FBB"/>
    <w:rPr>
      <w:color w:val="0066CC"/>
      <w:u w:val="single"/>
    </w:rPr>
  </w:style>
  <w:style w:type="character" w:customStyle="1" w:styleId="2">
    <w:name w:val="Сноска (2)_"/>
    <w:basedOn w:val="a0"/>
    <w:link w:val="20"/>
    <w:rsid w:val="00E60F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Сноска_"/>
    <w:basedOn w:val="a0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">
    <w:name w:val="Сноска (3)_"/>
    <w:basedOn w:val="a0"/>
    <w:link w:val="30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15pt">
    <w:name w:val="Сноска (3) + 11;5 pt;Полужирный;Курсив"/>
    <w:basedOn w:val="3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Сноска + 11 pt;Не полужирный;Не курсив"/>
    <w:basedOn w:val="a4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Сноска"/>
    <w:basedOn w:val="a4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E60FBB"/>
    <w:rPr>
      <w:rFonts w:ascii="Bookman Old Style" w:eastAsia="Bookman Old Style" w:hAnsi="Bookman Old Style" w:cs="Bookman Old Style"/>
      <w:b/>
      <w:bCs/>
      <w:spacing w:val="-10"/>
      <w:sz w:val="30"/>
      <w:szCs w:val="30"/>
      <w:shd w:val="clear" w:color="auto" w:fill="FFFFFF"/>
      <w:lang w:val="en-US" w:bidi="en-US"/>
    </w:rPr>
  </w:style>
  <w:style w:type="character" w:customStyle="1" w:styleId="9Exact">
    <w:name w:val="Основной текст (9) Exact"/>
    <w:basedOn w:val="a0"/>
    <w:link w:val="9"/>
    <w:rsid w:val="00E60FBB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</w:rPr>
  </w:style>
  <w:style w:type="character" w:customStyle="1" w:styleId="9Exact0">
    <w:name w:val="Основной текст (9) + Не курсив Exact"/>
    <w:basedOn w:val="9Exact"/>
    <w:rsid w:val="00E60FB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Колонтитул_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6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60FBB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">
    <w:name w:val="Основной текст (5) + Не полужирный;Не курсив"/>
    <w:basedOn w:val="5"/>
    <w:rsid w:val="00E60FB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60FBB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616pt">
    <w:name w:val="Основной текст (6) + 16 pt"/>
    <w:basedOn w:val="6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E60FB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60FB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E60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E60FB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15pt">
    <w:name w:val="Основной текст (2) + 11;5 pt;Полужирный;Курсив"/>
    <w:basedOn w:val="21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E60FBB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Exact">
    <w:name w:val="Основной текст (2) Exact"/>
    <w:basedOn w:val="a0"/>
    <w:rsid w:val="00E60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">
    <w:name w:val="Заголовок №1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1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Курсив"/>
    <w:basedOn w:val="21"/>
    <w:rsid w:val="00E60F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basedOn w:val="21"/>
    <w:rsid w:val="00E60F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8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E60F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a">
    <w:name w:val="Оглавление_"/>
    <w:basedOn w:val="a0"/>
    <w:link w:val="ab"/>
    <w:rsid w:val="00E60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Подпись к таблице (2)_"/>
    <w:basedOn w:val="a0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7">
    <w:name w:val="Подпись к таблице (2)"/>
    <w:basedOn w:val="26"/>
    <w:rsid w:val="00E60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20">
    <w:name w:val="Сноска (2)"/>
    <w:basedOn w:val="a"/>
    <w:link w:val="2"/>
    <w:rsid w:val="00E60FBB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Сноска (3)"/>
    <w:basedOn w:val="a"/>
    <w:link w:val="3"/>
    <w:rsid w:val="00E60FBB"/>
    <w:pPr>
      <w:widowControl w:val="0"/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</w:rPr>
  </w:style>
  <w:style w:type="paragraph" w:customStyle="1" w:styleId="8">
    <w:name w:val="Основной текст (8)"/>
    <w:basedOn w:val="a"/>
    <w:link w:val="8Exact"/>
    <w:rsid w:val="00E60FBB"/>
    <w:pPr>
      <w:widowControl w:val="0"/>
      <w:shd w:val="clear" w:color="auto" w:fill="FFFFFF"/>
      <w:spacing w:after="0" w:line="0" w:lineRule="atLeast"/>
      <w:jc w:val="right"/>
    </w:pPr>
    <w:rPr>
      <w:rFonts w:ascii="Bookman Old Style" w:eastAsia="Bookman Old Style" w:hAnsi="Bookman Old Style" w:cs="Bookman Old Style"/>
      <w:b/>
      <w:bCs/>
      <w:spacing w:val="-10"/>
      <w:sz w:val="30"/>
      <w:szCs w:val="30"/>
      <w:lang w:val="en-US" w:bidi="en-US"/>
    </w:rPr>
  </w:style>
  <w:style w:type="paragraph" w:customStyle="1" w:styleId="9">
    <w:name w:val="Основной текст (9)"/>
    <w:basedOn w:val="a"/>
    <w:link w:val="9Exact"/>
    <w:rsid w:val="00E60FB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40">
    <w:name w:val="Основной текст (4)"/>
    <w:basedOn w:val="a"/>
    <w:link w:val="4"/>
    <w:rsid w:val="00E60FBB"/>
    <w:pPr>
      <w:widowControl w:val="0"/>
      <w:shd w:val="clear" w:color="auto" w:fill="FFFFFF"/>
      <w:spacing w:before="108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E60FBB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E60FBB"/>
    <w:pPr>
      <w:widowControl w:val="0"/>
      <w:shd w:val="clear" w:color="auto" w:fill="FFFFFF"/>
      <w:spacing w:before="1620" w:after="480" w:line="389" w:lineRule="exact"/>
      <w:ind w:firstLine="208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E60FBB"/>
    <w:pPr>
      <w:widowControl w:val="0"/>
      <w:shd w:val="clear" w:color="auto" w:fill="FFFFFF"/>
      <w:spacing w:before="480" w:after="300" w:line="317" w:lineRule="exact"/>
      <w:ind w:hanging="11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E60FBB"/>
    <w:pPr>
      <w:widowControl w:val="0"/>
      <w:shd w:val="clear" w:color="auto" w:fill="FFFFFF"/>
      <w:spacing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Заголовок №2"/>
    <w:basedOn w:val="a"/>
    <w:link w:val="24"/>
    <w:rsid w:val="00E60FBB"/>
    <w:pPr>
      <w:widowControl w:val="0"/>
      <w:shd w:val="clear" w:color="auto" w:fill="FFFFFF"/>
      <w:spacing w:before="600"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E60FBB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11">
    <w:name w:val="Основной текст (11)"/>
    <w:basedOn w:val="a"/>
    <w:link w:val="110"/>
    <w:rsid w:val="00E60FBB"/>
    <w:pPr>
      <w:widowControl w:val="0"/>
      <w:shd w:val="clear" w:color="auto" w:fill="FFFFFF"/>
      <w:spacing w:before="360" w:after="0" w:line="278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b">
    <w:name w:val="Оглавление"/>
    <w:basedOn w:val="a"/>
    <w:link w:val="aa"/>
    <w:rsid w:val="00E60FBB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c">
    <w:name w:val="Основной текст_"/>
    <w:link w:val="28"/>
    <w:rsid w:val="00450CD5"/>
    <w:rPr>
      <w:rFonts w:ascii="Times New Roman" w:eastAsia="Times New Roman" w:hAnsi="Times New Roman"/>
      <w:shd w:val="clear" w:color="auto" w:fill="FFFFFF"/>
    </w:rPr>
  </w:style>
  <w:style w:type="paragraph" w:customStyle="1" w:styleId="28">
    <w:name w:val="Основной текст2"/>
    <w:basedOn w:val="a"/>
    <w:link w:val="ac"/>
    <w:rsid w:val="00450CD5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06FAD-BDAB-4D0D-88E5-82D87F98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34</Pages>
  <Words>8517</Words>
  <Characters>48550</Characters>
  <Application>Microsoft Office Word</Application>
  <DocSecurity>0</DocSecurity>
  <Lines>404</Lines>
  <Paragraphs>113</Paragraphs>
  <ScaleCrop>false</ScaleCrop>
  <Company/>
  <LinksUpToDate>false</LinksUpToDate>
  <CharactersWithSpaces>56954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Мастер</cp:lastModifiedBy>
  <cp:revision>36</cp:revision>
  <dcterms:created xsi:type="dcterms:W3CDTF">2023-03-03T11:46:00Z</dcterms:created>
  <dcterms:modified xsi:type="dcterms:W3CDTF">2023-03-10T05:46:00Z</dcterms:modified>
</cp:coreProperties>
</file>